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cs="Arial"/>
          <w:bCs/>
          <w:sz w:val="36"/>
          <w:szCs w:val="28"/>
          <w:lang w:val="sv-SE" w:eastAsia="sv-SE"/>
        </w:rPr>
        <w:id w:val="1238910524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6314B95E" w14:textId="1C764EA8" w:rsidR="00261D27" w:rsidRPr="00E1039F" w:rsidRDefault="00261D27" w:rsidP="00CA01C7">
          <w:pPr>
            <w:spacing w:line="300" w:lineRule="atLeast"/>
            <w:rPr>
              <w:sz w:val="48"/>
              <w:szCs w:val="44"/>
            </w:rPr>
          </w:pPr>
        </w:p>
        <w:tbl>
          <w:tblPr>
            <w:tblpPr w:leftFromText="187" w:rightFromText="187" w:horzAnchor="margin" w:tblpXSpec="center" w:tblpY="2881"/>
            <w:tblW w:w="4191" w:type="pct"/>
            <w:tblBorders>
              <w:left w:val="single" w:sz="12" w:space="0" w:color="D5121E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399"/>
          </w:tblGrid>
          <w:tr w:rsidR="00261D27" w:rsidRPr="00E1039F" w14:paraId="15FBC54C" w14:textId="77777777" w:rsidTr="4C56B614">
            <w:tc>
              <w:tcPr>
                <w:tcW w:w="8399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2D183D7E" w14:textId="6F5B5C48" w:rsidR="00261D27" w:rsidRPr="00E1039F" w:rsidRDefault="00261D27" w:rsidP="00CA01C7">
                <w:pPr>
                  <w:pStyle w:val="NoSpacing"/>
                  <w:spacing w:line="300" w:lineRule="atLeast"/>
                  <w:rPr>
                    <w:sz w:val="24"/>
                  </w:rPr>
                </w:pPr>
                <w:r w:rsidRPr="00E1039F">
                  <w:rPr>
                    <w:sz w:val="28"/>
                    <w:szCs w:val="28"/>
                  </w:rPr>
                  <w:t>Fingrid Oyj</w:t>
                </w:r>
              </w:p>
            </w:tc>
          </w:tr>
          <w:tr w:rsidR="00261D27" w:rsidRPr="00E1039F" w14:paraId="238D0ED9" w14:textId="77777777" w:rsidTr="4C56B614">
            <w:tc>
              <w:tcPr>
                <w:tcW w:w="8399" w:type="dxa"/>
              </w:tcPr>
              <w:p w14:paraId="3EC96981" w14:textId="36EA8AEA" w:rsidR="00C54F53" w:rsidRPr="00E1039F" w:rsidRDefault="00C54F53" w:rsidP="00C54F53">
                <w:pPr>
                  <w:pStyle w:val="NoSpacing"/>
                  <w:spacing w:line="300" w:lineRule="atLeast"/>
                  <w:rPr>
                    <w:rFonts w:asciiTheme="majorHAnsi" w:eastAsiaTheme="majorEastAsia" w:hAnsiTheme="majorHAnsi" w:cstheme="majorBidi"/>
                    <w:sz w:val="56"/>
                    <w:szCs w:val="56"/>
                  </w:rPr>
                </w:pPr>
                <w:r>
                  <w:rPr>
                    <w:rFonts w:asciiTheme="majorHAnsi" w:eastAsiaTheme="majorEastAsia" w:hAnsiTheme="majorHAnsi" w:cstheme="majorBidi"/>
                    <w:sz w:val="56"/>
                    <w:szCs w:val="56"/>
                  </w:rPr>
                  <w:t>Hakemus reservikohteen hyväksymiseksi t</w:t>
                </w:r>
                <w:r w:rsidR="00451E9D" w:rsidRPr="4C56B614">
                  <w:rPr>
                    <w:rFonts w:asciiTheme="majorHAnsi" w:eastAsiaTheme="majorEastAsia" w:hAnsiTheme="majorHAnsi" w:cstheme="majorBidi"/>
                    <w:sz w:val="56"/>
                    <w:szCs w:val="56"/>
                  </w:rPr>
                  <w:t>aajuuden vakautusreservi</w:t>
                </w:r>
                <w:r w:rsidR="002257E5">
                  <w:rPr>
                    <w:rFonts w:asciiTheme="majorHAnsi" w:eastAsiaTheme="majorEastAsia" w:hAnsiTheme="majorHAnsi" w:cstheme="majorBidi"/>
                    <w:sz w:val="56"/>
                    <w:szCs w:val="56"/>
                  </w:rPr>
                  <w:t>i</w:t>
                </w:r>
                <w:r w:rsidR="007B354B" w:rsidRPr="4C56B614">
                  <w:rPr>
                    <w:rFonts w:asciiTheme="majorHAnsi" w:eastAsiaTheme="majorEastAsia" w:hAnsiTheme="majorHAnsi" w:cstheme="majorBidi"/>
                    <w:sz w:val="56"/>
                    <w:szCs w:val="56"/>
                  </w:rPr>
                  <w:t>n (FCR)</w:t>
                </w:r>
              </w:p>
              <w:p w14:paraId="76CCA2C3" w14:textId="7FFAA06A" w:rsidR="00451E9D" w:rsidRPr="00E1039F" w:rsidRDefault="00451E9D" w:rsidP="00CA01C7">
                <w:pPr>
                  <w:pStyle w:val="NoSpacing"/>
                  <w:spacing w:line="300" w:lineRule="atLeast"/>
                  <w:rPr>
                    <w:rFonts w:asciiTheme="majorHAnsi" w:eastAsiaTheme="majorEastAsia" w:hAnsiTheme="majorHAnsi" w:cstheme="majorBidi"/>
                    <w:sz w:val="56"/>
                    <w:szCs w:val="56"/>
                  </w:rPr>
                </w:pPr>
              </w:p>
            </w:tc>
          </w:tr>
          <w:tr w:rsidR="00261D27" w:rsidRPr="00E1039F" w14:paraId="33785581" w14:textId="77777777" w:rsidTr="4C56B614">
            <w:tc>
              <w:tcPr>
                <w:tcW w:w="8399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757F65FB" w14:textId="77777777" w:rsidR="00261D27" w:rsidRPr="00E1039F" w:rsidRDefault="00261D27" w:rsidP="00CA01C7">
                <w:pPr>
                  <w:pStyle w:val="NoSpacing"/>
                  <w:spacing w:line="300" w:lineRule="atLeast"/>
                  <w:rPr>
                    <w:sz w:val="24"/>
                  </w:rPr>
                </w:pPr>
              </w:p>
            </w:tc>
          </w:tr>
        </w:tbl>
        <w:p w14:paraId="39709B05" w14:textId="77777777" w:rsidR="00C1612D" w:rsidRPr="00E1039F" w:rsidRDefault="00C1612D" w:rsidP="00CA01C7">
          <w:pPr>
            <w:spacing w:after="200" w:line="300" w:lineRule="atLeast"/>
            <w:rPr>
              <w:b/>
            </w:rPr>
          </w:pPr>
        </w:p>
        <w:p w14:paraId="55CA7983" w14:textId="77777777" w:rsidR="00C1612D" w:rsidRPr="00E1039F" w:rsidRDefault="00C1612D" w:rsidP="00CA01C7">
          <w:pPr>
            <w:spacing w:after="200" w:line="300" w:lineRule="atLeast"/>
            <w:rPr>
              <w:b/>
            </w:rPr>
          </w:pPr>
        </w:p>
        <w:p w14:paraId="66A7FB90" w14:textId="77777777" w:rsidR="00C1612D" w:rsidRPr="00E1039F" w:rsidRDefault="00C1612D" w:rsidP="00CA01C7">
          <w:pPr>
            <w:spacing w:after="200" w:line="300" w:lineRule="atLeast"/>
            <w:rPr>
              <w:b/>
            </w:rPr>
          </w:pPr>
        </w:p>
        <w:p w14:paraId="77A860FD" w14:textId="77777777" w:rsidR="00C1612D" w:rsidRPr="00E1039F" w:rsidRDefault="00C1612D" w:rsidP="00CA01C7">
          <w:pPr>
            <w:spacing w:after="200" w:line="300" w:lineRule="atLeast"/>
            <w:rPr>
              <w:b/>
            </w:rPr>
          </w:pPr>
        </w:p>
        <w:p w14:paraId="6E51016B" w14:textId="77777777" w:rsidR="00C1612D" w:rsidRPr="00E1039F" w:rsidRDefault="00C1612D" w:rsidP="00CA01C7">
          <w:pPr>
            <w:spacing w:after="200" w:line="300" w:lineRule="atLeast"/>
            <w:rPr>
              <w:b/>
            </w:rPr>
          </w:pPr>
        </w:p>
        <w:p w14:paraId="6960913D" w14:textId="77777777" w:rsidR="00C1612D" w:rsidRPr="00E1039F" w:rsidRDefault="00C1612D" w:rsidP="00CA01C7">
          <w:pPr>
            <w:spacing w:after="200" w:line="300" w:lineRule="atLeast"/>
            <w:rPr>
              <w:b/>
            </w:rPr>
          </w:pPr>
        </w:p>
        <w:p w14:paraId="6E4EFD24" w14:textId="77777777" w:rsidR="00C1612D" w:rsidRPr="00E1039F" w:rsidRDefault="00C1612D" w:rsidP="00CA01C7">
          <w:pPr>
            <w:spacing w:after="200" w:line="300" w:lineRule="atLeast"/>
            <w:rPr>
              <w:b/>
            </w:rPr>
          </w:pPr>
        </w:p>
        <w:p w14:paraId="5A3BE137" w14:textId="77777777" w:rsidR="00C1612D" w:rsidRPr="00E1039F" w:rsidRDefault="00C1612D" w:rsidP="00CA01C7">
          <w:pPr>
            <w:spacing w:after="200" w:line="300" w:lineRule="atLeast"/>
            <w:rPr>
              <w:b/>
            </w:rPr>
          </w:pPr>
        </w:p>
        <w:p w14:paraId="04CFBAE2" w14:textId="77777777" w:rsidR="00C1612D" w:rsidRPr="00E1039F" w:rsidRDefault="00C1612D" w:rsidP="00CA01C7">
          <w:pPr>
            <w:spacing w:after="200" w:line="300" w:lineRule="atLeast"/>
            <w:rPr>
              <w:b/>
            </w:rPr>
          </w:pPr>
        </w:p>
        <w:p w14:paraId="4B7233CB" w14:textId="77777777" w:rsidR="00C1612D" w:rsidRPr="00E1039F" w:rsidRDefault="00C1612D" w:rsidP="00CA01C7">
          <w:pPr>
            <w:spacing w:after="200" w:line="300" w:lineRule="atLeast"/>
            <w:rPr>
              <w:b/>
            </w:rPr>
          </w:pPr>
        </w:p>
        <w:p w14:paraId="018F6F78" w14:textId="77777777" w:rsidR="00C1612D" w:rsidRPr="00E1039F" w:rsidRDefault="00C1612D" w:rsidP="00CA01C7">
          <w:pPr>
            <w:spacing w:after="200" w:line="300" w:lineRule="atLeast"/>
            <w:rPr>
              <w:b/>
            </w:rPr>
          </w:pPr>
        </w:p>
        <w:p w14:paraId="6FB82121" w14:textId="77777777" w:rsidR="00C1612D" w:rsidRPr="00E1039F" w:rsidRDefault="00C1612D" w:rsidP="00CA01C7">
          <w:pPr>
            <w:spacing w:after="200" w:line="300" w:lineRule="atLeast"/>
            <w:rPr>
              <w:b/>
            </w:rPr>
          </w:pPr>
        </w:p>
        <w:p w14:paraId="5D636B5D" w14:textId="77777777" w:rsidR="00C1612D" w:rsidRPr="00E1039F" w:rsidRDefault="00C1612D" w:rsidP="00CA01C7">
          <w:pPr>
            <w:spacing w:after="200" w:line="300" w:lineRule="atLeast"/>
            <w:rPr>
              <w:b/>
            </w:rPr>
          </w:pPr>
        </w:p>
        <w:p w14:paraId="5F9E34F5" w14:textId="7BB455E2" w:rsidR="005C607C" w:rsidRPr="00863E69" w:rsidRDefault="005C607C" w:rsidP="00CA01C7">
          <w:pPr>
            <w:spacing w:line="300" w:lineRule="atLeast"/>
            <w:ind w:left="1304"/>
            <w:rPr>
              <w:sz w:val="28"/>
              <w:szCs w:val="28"/>
            </w:rPr>
          </w:pPr>
          <w:r w:rsidRPr="00863E69">
            <w:rPr>
              <w:noProof/>
              <w:szCs w:val="22"/>
              <w:lang w:eastAsia="fi-FI"/>
            </w:rPr>
            <w:drawing>
              <wp:anchor distT="0" distB="0" distL="114300" distR="114300" simplePos="0" relativeHeight="251658240" behindDoc="1" locked="1" layoutInCell="1" allowOverlap="1" wp14:anchorId="6282CEEC" wp14:editId="4F492D6B">
                <wp:simplePos x="0" y="0"/>
                <wp:positionH relativeFrom="leftMargin">
                  <wp:posOffset>152400</wp:posOffset>
                </wp:positionH>
                <wp:positionV relativeFrom="bottomMargin">
                  <wp:posOffset>3415030</wp:posOffset>
                </wp:positionV>
                <wp:extent cx="6726555" cy="7426960"/>
                <wp:effectExtent l="0" t="0" r="0" b="2540"/>
                <wp:wrapNone/>
                <wp:docPr id="2" name="Picture 2" descr="Datahub-ku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atahub-ku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6555" cy="7426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63E69">
            <w:rPr>
              <w:sz w:val="28"/>
              <w:szCs w:val="28"/>
            </w:rPr>
            <w:t>[</w:t>
          </w:r>
          <w:r w:rsidR="009635C2" w:rsidRPr="00863E69">
            <w:rPr>
              <w:sz w:val="28"/>
              <w:szCs w:val="28"/>
            </w:rPr>
            <w:t xml:space="preserve">Reservitoimittajan </w:t>
          </w:r>
          <w:r w:rsidR="00863E69" w:rsidRPr="00863E69">
            <w:rPr>
              <w:sz w:val="28"/>
              <w:szCs w:val="28"/>
            </w:rPr>
            <w:t>nimi</w:t>
          </w:r>
          <w:r w:rsidRPr="00863E69">
            <w:rPr>
              <w:sz w:val="28"/>
              <w:szCs w:val="28"/>
            </w:rPr>
            <w:t xml:space="preserve">] </w:t>
          </w:r>
        </w:p>
        <w:p w14:paraId="53627BCF" w14:textId="77777777" w:rsidR="005C607C" w:rsidRPr="00863E69" w:rsidRDefault="005C607C" w:rsidP="00CA01C7">
          <w:pPr>
            <w:spacing w:line="300" w:lineRule="atLeast"/>
            <w:ind w:left="1304"/>
            <w:rPr>
              <w:sz w:val="24"/>
              <w:szCs w:val="24"/>
            </w:rPr>
          </w:pPr>
        </w:p>
        <w:p w14:paraId="1BB1A682" w14:textId="77777777" w:rsidR="00331719" w:rsidRPr="00863E69" w:rsidRDefault="00331719" w:rsidP="00331719">
          <w:pPr>
            <w:spacing w:line="300" w:lineRule="atLeast"/>
            <w:ind w:left="1304"/>
            <w:rPr>
              <w:sz w:val="28"/>
              <w:szCs w:val="28"/>
            </w:rPr>
          </w:pPr>
          <w:r w:rsidRPr="00863E69">
            <w:rPr>
              <w:sz w:val="28"/>
              <w:szCs w:val="28"/>
            </w:rPr>
            <w:t>[Reservikohteen nimi]</w:t>
          </w:r>
        </w:p>
        <w:p w14:paraId="2A9C929A" w14:textId="77777777" w:rsidR="00331719" w:rsidRDefault="00331719" w:rsidP="00CA01C7">
          <w:pPr>
            <w:spacing w:line="300" w:lineRule="atLeast"/>
            <w:ind w:left="1304"/>
            <w:rPr>
              <w:color w:val="FF0000"/>
              <w:sz w:val="28"/>
              <w:szCs w:val="28"/>
            </w:rPr>
          </w:pPr>
        </w:p>
        <w:bookmarkStart w:id="0" w:name="_Toc504045169"/>
        <w:p w14:paraId="73223A4C" w14:textId="77777777" w:rsidR="005C607C" w:rsidRPr="00E1039F" w:rsidRDefault="00D407F1" w:rsidP="00CA01C7">
          <w:pPr>
            <w:pStyle w:val="Bilagerubrik1"/>
            <w:spacing w:line="300" w:lineRule="atLeast"/>
            <w:ind w:left="1304"/>
            <w:rPr>
              <w:sz w:val="28"/>
              <w:szCs w:val="22"/>
              <w:lang w:val="fi-FI"/>
            </w:rPr>
          </w:pPr>
          <w:sdt>
            <w:sdtPr>
              <w:rPr>
                <w:sz w:val="28"/>
                <w:szCs w:val="22"/>
                <w:lang w:val="fi-FI"/>
              </w:rPr>
              <w:id w:val="-125236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C607C" w:rsidRPr="00E1039F">
                <w:rPr>
                  <w:rFonts w:ascii="MS Gothic" w:eastAsia="MS Gothic" w:hAnsi="MS Gothic"/>
                  <w:sz w:val="28"/>
                  <w:szCs w:val="22"/>
                  <w:lang w:val="fi-FI"/>
                </w:rPr>
                <w:t>☐</w:t>
              </w:r>
            </w:sdtContent>
          </w:sdt>
          <w:r w:rsidR="005C607C" w:rsidRPr="00E1039F">
            <w:rPr>
              <w:sz w:val="28"/>
              <w:szCs w:val="22"/>
              <w:lang w:val="fi-FI"/>
            </w:rPr>
            <w:t xml:space="preserve">FCR-N </w:t>
          </w:r>
          <w:r w:rsidR="005C607C" w:rsidRPr="00E1039F">
            <w:rPr>
              <w:sz w:val="28"/>
              <w:szCs w:val="22"/>
              <w:lang w:val="fi-FI"/>
            </w:rPr>
            <w:br/>
          </w:r>
          <w:sdt>
            <w:sdtPr>
              <w:rPr>
                <w:sz w:val="28"/>
                <w:szCs w:val="22"/>
                <w:lang w:val="fi-FI"/>
              </w:rPr>
              <w:id w:val="-1274171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C607C" w:rsidRPr="00E1039F">
                <w:rPr>
                  <w:rFonts w:ascii="MS Gothic" w:eastAsia="MS Gothic" w:hAnsi="MS Gothic"/>
                  <w:sz w:val="28"/>
                  <w:szCs w:val="22"/>
                  <w:lang w:val="fi-FI"/>
                </w:rPr>
                <w:t>☐</w:t>
              </w:r>
            </w:sdtContent>
          </w:sdt>
          <w:r w:rsidR="005C607C" w:rsidRPr="00E1039F">
            <w:rPr>
              <w:sz w:val="28"/>
              <w:szCs w:val="22"/>
              <w:lang w:val="fi-FI"/>
            </w:rPr>
            <w:t>Dynaaminen FCR-D</w:t>
          </w:r>
          <w:bookmarkEnd w:id="0"/>
          <w:r w:rsidR="005C607C" w:rsidRPr="00E1039F">
            <w:rPr>
              <w:sz w:val="28"/>
              <w:szCs w:val="22"/>
              <w:lang w:val="fi-FI"/>
            </w:rPr>
            <w:t xml:space="preserve"> ylös</w:t>
          </w:r>
          <w:r w:rsidR="005C607C" w:rsidRPr="00E1039F">
            <w:rPr>
              <w:sz w:val="28"/>
              <w:szCs w:val="22"/>
              <w:lang w:val="fi-FI"/>
            </w:rPr>
            <w:br/>
          </w:r>
          <w:sdt>
            <w:sdtPr>
              <w:rPr>
                <w:sz w:val="28"/>
                <w:szCs w:val="22"/>
                <w:lang w:val="fi-FI"/>
              </w:rPr>
              <w:id w:val="15528883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C607C" w:rsidRPr="00E1039F">
                <w:rPr>
                  <w:rFonts w:ascii="MS Gothic" w:eastAsia="MS Gothic" w:hAnsi="MS Gothic"/>
                  <w:sz w:val="28"/>
                  <w:szCs w:val="22"/>
                  <w:lang w:val="fi-FI"/>
                </w:rPr>
                <w:t>☐</w:t>
              </w:r>
            </w:sdtContent>
          </w:sdt>
          <w:r w:rsidR="005C607C" w:rsidRPr="00E1039F">
            <w:rPr>
              <w:sz w:val="28"/>
              <w:lang w:val="fi-FI"/>
            </w:rPr>
            <w:t xml:space="preserve">Staattinen FCR-D ylös </w:t>
          </w:r>
          <w:r w:rsidR="005C607C" w:rsidRPr="00E1039F">
            <w:rPr>
              <w:sz w:val="28"/>
              <w:szCs w:val="22"/>
              <w:lang w:val="fi-FI"/>
            </w:rPr>
            <w:br/>
          </w:r>
          <w:sdt>
            <w:sdtPr>
              <w:rPr>
                <w:sz w:val="28"/>
                <w:lang w:val="fi-FI"/>
              </w:rPr>
              <w:id w:val="-2022997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C607C" w:rsidRPr="00E1039F">
                <w:rPr>
                  <w:rFonts w:ascii="MS Gothic" w:eastAsia="MS Gothic" w:hAnsi="MS Gothic"/>
                  <w:sz w:val="28"/>
                  <w:lang w:val="fi-FI"/>
                </w:rPr>
                <w:t>☐</w:t>
              </w:r>
            </w:sdtContent>
          </w:sdt>
          <w:r w:rsidR="005C607C" w:rsidRPr="00E1039F">
            <w:rPr>
              <w:sz w:val="28"/>
              <w:szCs w:val="22"/>
              <w:lang w:val="fi-FI"/>
            </w:rPr>
            <w:t>Dynaaminen FCR-D alas</w:t>
          </w:r>
          <w:r w:rsidR="005C607C" w:rsidRPr="00E1039F">
            <w:rPr>
              <w:sz w:val="28"/>
              <w:lang w:val="fi-FI"/>
            </w:rPr>
            <w:br/>
          </w:r>
          <w:sdt>
            <w:sdtPr>
              <w:rPr>
                <w:sz w:val="28"/>
                <w:lang w:val="fi-FI"/>
              </w:rPr>
              <w:id w:val="403187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C607C" w:rsidRPr="00E1039F">
                <w:rPr>
                  <w:rFonts w:ascii="MS Gothic" w:eastAsia="MS Gothic" w:hAnsi="MS Gothic"/>
                  <w:sz w:val="28"/>
                  <w:lang w:val="fi-FI"/>
                </w:rPr>
                <w:t>☐</w:t>
              </w:r>
            </w:sdtContent>
          </w:sdt>
          <w:r w:rsidR="005C607C" w:rsidRPr="00E1039F">
            <w:rPr>
              <w:sz w:val="28"/>
              <w:lang w:val="fi-FI"/>
            </w:rPr>
            <w:t>Staattinen FCR-D alas</w:t>
          </w:r>
        </w:p>
        <w:p w14:paraId="032366AE" w14:textId="77777777" w:rsidR="005C607C" w:rsidRPr="00E1039F" w:rsidRDefault="005C607C" w:rsidP="00CA01C7">
          <w:pPr>
            <w:spacing w:line="300" w:lineRule="atLeast"/>
            <w:ind w:left="1304"/>
          </w:pPr>
        </w:p>
        <w:p w14:paraId="0026D870" w14:textId="77777777" w:rsidR="005C607C" w:rsidRPr="00E1039F" w:rsidRDefault="005C607C" w:rsidP="00CA01C7">
          <w:pPr>
            <w:spacing w:line="300" w:lineRule="atLeast"/>
            <w:ind w:left="1304"/>
          </w:pPr>
        </w:p>
        <w:p w14:paraId="6D49EF25" w14:textId="77777777" w:rsidR="005C607C" w:rsidRPr="00E1039F" w:rsidRDefault="005C607C" w:rsidP="00CA01C7">
          <w:pPr>
            <w:spacing w:line="300" w:lineRule="atLeast"/>
            <w:ind w:left="1304"/>
          </w:pPr>
          <w:r w:rsidRPr="00E1039F">
            <w:t xml:space="preserve">Päivämäärä </w:t>
          </w:r>
        </w:p>
        <w:p w14:paraId="6466FBA1" w14:textId="26B9F0BB" w:rsidR="00C1612D" w:rsidRPr="00E1039F" w:rsidRDefault="007E6C6C" w:rsidP="007E6C6C">
          <w:pPr>
            <w:spacing w:after="200" w:line="300" w:lineRule="atLeast"/>
          </w:pPr>
          <w:r w:rsidRPr="00E1039F">
            <w:tab/>
          </w:r>
          <w:r w:rsidR="005C607C" w:rsidRPr="00E1039F">
            <w:t>[DD-MM-YYYY]</w:t>
          </w:r>
        </w:p>
        <w:p w14:paraId="18BF6B4F" w14:textId="77777777" w:rsidR="00C1612D" w:rsidRPr="00E1039F" w:rsidRDefault="00C1612D" w:rsidP="00CA01C7">
          <w:pPr>
            <w:spacing w:after="200" w:line="300" w:lineRule="atLeast"/>
            <w:ind w:firstLine="1304"/>
            <w:rPr>
              <w:b/>
            </w:rPr>
          </w:pPr>
        </w:p>
        <w:p w14:paraId="43C1A4D9" w14:textId="77777777" w:rsidR="007E6C6C" w:rsidRPr="00E1039F" w:rsidRDefault="007E6C6C" w:rsidP="00CA01C7">
          <w:pPr>
            <w:spacing w:after="200" w:line="300" w:lineRule="atLeast"/>
            <w:ind w:firstLine="1304"/>
            <w:rPr>
              <w:b/>
            </w:rPr>
          </w:pPr>
        </w:p>
        <w:p w14:paraId="753C6268" w14:textId="77777777" w:rsidR="00C77C05" w:rsidRPr="00E1039F" w:rsidRDefault="00C77C05" w:rsidP="007E6C6C">
          <w:pPr>
            <w:pStyle w:val="Heading1"/>
            <w:numPr>
              <w:ilvl w:val="0"/>
              <w:numId w:val="0"/>
            </w:numPr>
            <w:spacing w:line="300" w:lineRule="atLeast"/>
            <w:ind w:left="1304"/>
            <w:rPr>
              <w:b w:val="0"/>
              <w:bCs/>
              <w:sz w:val="28"/>
              <w:szCs w:val="22"/>
            </w:rPr>
          </w:pPr>
          <w:r w:rsidRPr="00E1039F">
            <w:rPr>
              <w:b w:val="0"/>
              <w:bCs/>
              <w:sz w:val="28"/>
              <w:szCs w:val="22"/>
            </w:rPr>
            <w:t>Johdanto</w:t>
          </w:r>
        </w:p>
        <w:p w14:paraId="09FEE227" w14:textId="6A8E5726" w:rsidR="008608CB" w:rsidRDefault="00B34EBF" w:rsidP="000731C3">
          <w:pPr>
            <w:spacing w:line="300" w:lineRule="atLeast"/>
            <w:ind w:left="1304"/>
            <w:rPr>
              <w:sz w:val="24"/>
              <w:szCs w:val="24"/>
            </w:rPr>
          </w:pPr>
          <w:r>
            <w:rPr>
              <w:sz w:val="24"/>
              <w:szCs w:val="24"/>
            </w:rPr>
            <w:t>Reservitoimittaja täyttää tämän lomakkeen jokaisesta reservikohteestaan, j</w:t>
          </w:r>
          <w:r w:rsidR="00FB08D2">
            <w:rPr>
              <w:sz w:val="24"/>
              <w:szCs w:val="24"/>
            </w:rPr>
            <w:t>ota haluaa tarjota taajuuden vakautusreservien markkinoille</w:t>
          </w:r>
          <w:r w:rsidR="00C77C05" w:rsidRPr="00E1039F">
            <w:rPr>
              <w:sz w:val="24"/>
              <w:szCs w:val="24"/>
            </w:rPr>
            <w:t>.</w:t>
          </w:r>
          <w:r w:rsidR="005F490A">
            <w:rPr>
              <w:sz w:val="24"/>
              <w:szCs w:val="24"/>
            </w:rPr>
            <w:t xml:space="preserve"> Lomakkeen kohdat </w:t>
          </w:r>
          <w:r w:rsidR="00D3259C">
            <w:rPr>
              <w:sz w:val="24"/>
              <w:szCs w:val="24"/>
            </w:rPr>
            <w:t>1–</w:t>
          </w:r>
          <w:r w:rsidR="000E228F">
            <w:rPr>
              <w:sz w:val="24"/>
              <w:szCs w:val="24"/>
            </w:rPr>
            <w:t>3.1</w:t>
          </w:r>
          <w:r w:rsidR="005F490A">
            <w:rPr>
              <w:sz w:val="24"/>
              <w:szCs w:val="24"/>
            </w:rPr>
            <w:t xml:space="preserve"> täytetään ennen säätökoetta</w:t>
          </w:r>
          <w:r w:rsidR="00D3259C">
            <w:rPr>
              <w:sz w:val="24"/>
              <w:szCs w:val="24"/>
            </w:rPr>
            <w:t xml:space="preserve">, </w:t>
          </w:r>
          <w:r w:rsidR="005F490A">
            <w:rPr>
              <w:sz w:val="24"/>
              <w:szCs w:val="24"/>
            </w:rPr>
            <w:t xml:space="preserve">lomake </w:t>
          </w:r>
          <w:r w:rsidR="00DF6D18">
            <w:rPr>
              <w:sz w:val="24"/>
              <w:szCs w:val="24"/>
            </w:rPr>
            <w:t>viimeistellään säätökokeiden jälkeen ja toimitetaan lopullisessa muodossaan säätökoetulosten yhteydessä.</w:t>
          </w:r>
          <w:r w:rsidR="00C77C05" w:rsidRPr="00E1039F">
            <w:rPr>
              <w:sz w:val="24"/>
              <w:szCs w:val="24"/>
            </w:rPr>
            <w:t xml:space="preserve"> Lomakkeessa pyydetyt tiedot ovat </w:t>
          </w:r>
          <w:r w:rsidR="00C77C05" w:rsidRPr="00FB08D2">
            <w:rPr>
              <w:sz w:val="24"/>
              <w:szCs w:val="24"/>
            </w:rPr>
            <w:t>pakollisia</w:t>
          </w:r>
          <w:r w:rsidR="00C77C05" w:rsidRPr="00E1039F">
            <w:rPr>
              <w:sz w:val="24"/>
              <w:szCs w:val="24"/>
            </w:rPr>
            <w:t>,</w:t>
          </w:r>
          <w:r w:rsidR="00FB08D2">
            <w:rPr>
              <w:sz w:val="24"/>
              <w:szCs w:val="24"/>
            </w:rPr>
            <w:t xml:space="preserve"> </w:t>
          </w:r>
          <w:r w:rsidR="00FA0D54">
            <w:rPr>
              <w:sz w:val="24"/>
              <w:szCs w:val="24"/>
            </w:rPr>
            <w:t>ja niitä on täydennettävä tarvittaessa Fingridin pyynnöstä.</w:t>
          </w:r>
          <w:r w:rsidR="000731C3">
            <w:rPr>
              <w:sz w:val="24"/>
              <w:szCs w:val="24"/>
            </w:rPr>
            <w:t xml:space="preserve"> Hakemuslomake perustuu </w:t>
          </w:r>
          <w:r w:rsidR="005B5599">
            <w:rPr>
              <w:sz w:val="24"/>
              <w:szCs w:val="24"/>
            </w:rPr>
            <w:t>taajuusohjattujen reservien</w:t>
          </w:r>
          <w:r w:rsidR="00537650">
            <w:rPr>
              <w:sz w:val="24"/>
              <w:szCs w:val="24"/>
            </w:rPr>
            <w:t xml:space="preserve"> markkinasopimuksen liitteeseen 2</w:t>
          </w:r>
          <w:r w:rsidR="005B5599">
            <w:rPr>
              <w:sz w:val="24"/>
              <w:szCs w:val="24"/>
            </w:rPr>
            <w:t>: Taajuuden vakautus</w:t>
          </w:r>
          <w:r w:rsidR="007B7EE4">
            <w:rPr>
              <w:sz w:val="24"/>
              <w:szCs w:val="24"/>
            </w:rPr>
            <w:t>res</w:t>
          </w:r>
          <w:r w:rsidR="005B5599">
            <w:rPr>
              <w:sz w:val="24"/>
              <w:szCs w:val="24"/>
            </w:rPr>
            <w:t>ervien (FCR) teknisten vaatimusten todentaminen</w:t>
          </w:r>
          <w:r w:rsidR="007B7EE4">
            <w:rPr>
              <w:sz w:val="24"/>
              <w:szCs w:val="24"/>
            </w:rPr>
            <w:t xml:space="preserve"> ja hyväksyttämisprosessi [1].</w:t>
          </w:r>
        </w:p>
        <w:p w14:paraId="210026F1" w14:textId="77777777" w:rsidR="00FA0D54" w:rsidRDefault="00FA0D54" w:rsidP="00CA01C7">
          <w:pPr>
            <w:spacing w:line="300" w:lineRule="atLeast"/>
            <w:ind w:left="1304"/>
            <w:rPr>
              <w:sz w:val="24"/>
              <w:szCs w:val="24"/>
            </w:rPr>
          </w:pPr>
        </w:p>
        <w:p w14:paraId="19E7821F" w14:textId="5D77B362" w:rsidR="00FA0D54" w:rsidRPr="00E1039F" w:rsidRDefault="00FA0D54" w:rsidP="00CA01C7">
          <w:pPr>
            <w:spacing w:line="300" w:lineRule="atLeast"/>
            <w:ind w:left="1304"/>
            <w:rPr>
              <w:sz w:val="24"/>
              <w:szCs w:val="24"/>
            </w:rPr>
          </w:pPr>
          <w:r>
            <w:rPr>
              <w:sz w:val="24"/>
              <w:szCs w:val="24"/>
            </w:rPr>
            <w:t>Hakemus</w:t>
          </w:r>
          <w:r w:rsidR="008E1EA2">
            <w:rPr>
              <w:sz w:val="24"/>
              <w:szCs w:val="24"/>
            </w:rPr>
            <w:t xml:space="preserve"> ja vaaditut liitteet</w:t>
          </w:r>
          <w:r>
            <w:rPr>
              <w:sz w:val="24"/>
              <w:szCs w:val="24"/>
            </w:rPr>
            <w:t xml:space="preserve"> toimitetaan </w:t>
          </w:r>
          <w:r w:rsidR="00153D5C">
            <w:rPr>
              <w:sz w:val="24"/>
              <w:szCs w:val="24"/>
            </w:rPr>
            <w:t>RESTORE-portaaliin</w:t>
          </w:r>
          <w:r w:rsidR="003A4499">
            <w:rPr>
              <w:sz w:val="24"/>
              <w:szCs w:val="24"/>
            </w:rPr>
            <w:t>. Mikäli reservitoimittajalla ei vielä ole pääsyä sinne</w:t>
          </w:r>
          <w:r w:rsidR="000F0FAF">
            <w:rPr>
              <w:sz w:val="24"/>
              <w:szCs w:val="24"/>
            </w:rPr>
            <w:t xml:space="preserve"> (uudet toimijat)</w:t>
          </w:r>
          <w:r w:rsidR="003A4499">
            <w:rPr>
              <w:sz w:val="24"/>
              <w:szCs w:val="24"/>
            </w:rPr>
            <w:t xml:space="preserve">, </w:t>
          </w:r>
          <w:r w:rsidR="008E1EA2">
            <w:rPr>
              <w:sz w:val="24"/>
              <w:szCs w:val="24"/>
            </w:rPr>
            <w:t xml:space="preserve">hakemus toimitetaan </w:t>
          </w:r>
          <w:proofErr w:type="spellStart"/>
          <w:r w:rsidR="008E1EA2">
            <w:rPr>
              <w:sz w:val="24"/>
              <w:szCs w:val="24"/>
            </w:rPr>
            <w:t>Fingridille</w:t>
          </w:r>
          <w:proofErr w:type="spellEnd"/>
          <w:r w:rsidR="008E1EA2">
            <w:rPr>
              <w:sz w:val="24"/>
              <w:szCs w:val="24"/>
            </w:rPr>
            <w:t xml:space="preserve"> sähköpostitse.</w:t>
          </w:r>
        </w:p>
        <w:p w14:paraId="34BA144F" w14:textId="77777777" w:rsidR="00C77C05" w:rsidRPr="00E1039F" w:rsidRDefault="00C77C05" w:rsidP="00CA01C7">
          <w:pPr>
            <w:spacing w:line="300" w:lineRule="atLeast"/>
            <w:rPr>
              <w:sz w:val="24"/>
              <w:szCs w:val="24"/>
            </w:rPr>
          </w:pPr>
        </w:p>
        <w:p w14:paraId="2BDDBF5E" w14:textId="77777777" w:rsidR="00C1612D" w:rsidRPr="00E1039F" w:rsidRDefault="00C1612D" w:rsidP="00CA01C7">
          <w:pPr>
            <w:spacing w:after="200" w:line="300" w:lineRule="atLeast"/>
            <w:ind w:firstLine="1304"/>
            <w:rPr>
              <w:b/>
            </w:rPr>
          </w:pPr>
        </w:p>
        <w:p w14:paraId="192C7843" w14:textId="77777777" w:rsidR="00C1612D" w:rsidRPr="00E1039F" w:rsidRDefault="00C1612D" w:rsidP="00CA01C7">
          <w:pPr>
            <w:spacing w:after="200" w:line="300" w:lineRule="atLeast"/>
            <w:ind w:firstLine="1304"/>
            <w:rPr>
              <w:b/>
            </w:rPr>
          </w:pPr>
        </w:p>
        <w:p w14:paraId="77435373" w14:textId="77777777" w:rsidR="00C1612D" w:rsidRPr="00E1039F" w:rsidRDefault="00C1612D" w:rsidP="00CA01C7">
          <w:pPr>
            <w:spacing w:after="200" w:line="300" w:lineRule="atLeast"/>
            <w:ind w:firstLine="1304"/>
            <w:rPr>
              <w:b/>
            </w:rPr>
          </w:pPr>
        </w:p>
        <w:p w14:paraId="380A3DCF" w14:textId="77777777" w:rsidR="00C1612D" w:rsidRPr="00E1039F" w:rsidRDefault="00C1612D" w:rsidP="00CA01C7">
          <w:pPr>
            <w:spacing w:after="200" w:line="300" w:lineRule="atLeast"/>
            <w:ind w:firstLine="1304"/>
            <w:rPr>
              <w:b/>
            </w:rPr>
          </w:pPr>
        </w:p>
        <w:p w14:paraId="0EC97DB4" w14:textId="77777777" w:rsidR="00C1612D" w:rsidRPr="00E1039F" w:rsidRDefault="00C1612D" w:rsidP="00CA01C7">
          <w:pPr>
            <w:spacing w:after="200" w:line="300" w:lineRule="atLeast"/>
            <w:ind w:firstLine="1304"/>
            <w:rPr>
              <w:b/>
            </w:rPr>
          </w:pPr>
        </w:p>
        <w:p w14:paraId="004A8CE8" w14:textId="77777777" w:rsidR="00C1612D" w:rsidRPr="00E1039F" w:rsidRDefault="00C1612D" w:rsidP="00CA01C7">
          <w:pPr>
            <w:spacing w:after="200" w:line="300" w:lineRule="atLeast"/>
            <w:ind w:firstLine="1304"/>
            <w:rPr>
              <w:b/>
            </w:rPr>
          </w:pPr>
        </w:p>
        <w:p w14:paraId="545EC5A7" w14:textId="6C2DEFF4" w:rsidR="00C1612D" w:rsidRPr="00E1039F" w:rsidRDefault="00C1612D" w:rsidP="00CA01C7">
          <w:pPr>
            <w:spacing w:after="200" w:line="300" w:lineRule="atLeast"/>
            <w:ind w:firstLine="1304"/>
            <w:rPr>
              <w:b/>
            </w:rPr>
          </w:pPr>
        </w:p>
        <w:p w14:paraId="319E3E67" w14:textId="77777777" w:rsidR="00F865BD" w:rsidRPr="00E1039F" w:rsidRDefault="00261D27" w:rsidP="00CA01C7">
          <w:pPr>
            <w:pStyle w:val="Bilagerubrik1"/>
            <w:spacing w:line="300" w:lineRule="atLeast"/>
            <w:rPr>
              <w:b/>
              <w:lang w:val="fi-FI"/>
            </w:rPr>
          </w:pPr>
          <w:r w:rsidRPr="00E1039F">
            <w:rPr>
              <w:lang w:val="fi-FI"/>
            </w:rPr>
            <w:br w:type="page"/>
          </w:r>
        </w:p>
      </w:sdtContent>
    </w:sdt>
    <w:p w14:paraId="3E19801E" w14:textId="67698990" w:rsidR="00F865BD" w:rsidRPr="000F0438" w:rsidRDefault="00F865BD" w:rsidP="00CA01C7">
      <w:pPr>
        <w:pStyle w:val="Heading1"/>
        <w:spacing w:line="300" w:lineRule="atLeast"/>
        <w:rPr>
          <w:b w:val="0"/>
          <w:bCs/>
          <w:sz w:val="32"/>
          <w:szCs w:val="24"/>
        </w:rPr>
      </w:pPr>
      <w:r w:rsidRPr="000F0438">
        <w:rPr>
          <w:b w:val="0"/>
          <w:bCs/>
          <w:sz w:val="32"/>
          <w:szCs w:val="24"/>
        </w:rPr>
        <w:t>Yhteenveto</w:t>
      </w:r>
    </w:p>
    <w:tbl>
      <w:tblPr>
        <w:tblStyle w:val="TableGrid"/>
        <w:tblW w:w="0" w:type="auto"/>
        <w:tblInd w:w="1304" w:type="dxa"/>
        <w:tblLook w:val="04A0" w:firstRow="1" w:lastRow="0" w:firstColumn="1" w:lastColumn="0" w:noHBand="0" w:noVBand="1"/>
      </w:tblPr>
      <w:tblGrid>
        <w:gridCol w:w="8721"/>
      </w:tblGrid>
      <w:tr w:rsidR="006F3811" w:rsidRPr="00E1039F" w14:paraId="33CADB87" w14:textId="77777777" w:rsidTr="000F0438">
        <w:trPr>
          <w:trHeight w:val="65"/>
        </w:trPr>
        <w:tc>
          <w:tcPr>
            <w:tcW w:w="8721" w:type="dxa"/>
          </w:tcPr>
          <w:p w14:paraId="1F82C3E5" w14:textId="7D021771" w:rsidR="006F3811" w:rsidRPr="00E1039F" w:rsidRDefault="00D96F51" w:rsidP="00090346">
            <w:pPr>
              <w:pStyle w:val="ListBullet"/>
              <w:numPr>
                <w:ilvl w:val="0"/>
                <w:numId w:val="0"/>
              </w:numPr>
              <w:ind w:firstLine="94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</w:t>
            </w:r>
            <w:r w:rsidR="006F3811" w:rsidRPr="00E1039F">
              <w:rPr>
                <w:sz w:val="20"/>
                <w:szCs w:val="18"/>
              </w:rPr>
              <w:t>eservin tyyppi:</w:t>
            </w:r>
          </w:p>
          <w:p w14:paraId="76A1E5DB" w14:textId="71D8EDA2" w:rsidR="006F3811" w:rsidRPr="00E1039F" w:rsidRDefault="00D407F1" w:rsidP="00090346">
            <w:pPr>
              <w:pStyle w:val="ListBullet"/>
              <w:numPr>
                <w:ilvl w:val="0"/>
                <w:numId w:val="0"/>
              </w:numPr>
              <w:ind w:firstLine="944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-111906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811" w:rsidRPr="00E1039F">
                  <w:rPr>
                    <w:rFonts w:ascii="MS Gothic" w:eastAsia="MS Gothic" w:hAnsi="MS Gothic"/>
                    <w:sz w:val="20"/>
                    <w:szCs w:val="18"/>
                  </w:rPr>
                  <w:t>☐</w:t>
                </w:r>
              </w:sdtContent>
            </w:sdt>
            <w:r w:rsidR="006F3811" w:rsidRPr="00E1039F">
              <w:rPr>
                <w:sz w:val="20"/>
                <w:szCs w:val="18"/>
              </w:rPr>
              <w:t xml:space="preserve"> Yksittäinen reserviresurssi </w:t>
            </w:r>
            <w:sdt>
              <w:sdtPr>
                <w:rPr>
                  <w:sz w:val="20"/>
                  <w:szCs w:val="18"/>
                </w:rPr>
                <w:id w:val="-159284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811" w:rsidRPr="00E1039F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6F3811" w:rsidRPr="00E1039F">
              <w:rPr>
                <w:sz w:val="20"/>
                <w:szCs w:val="18"/>
              </w:rPr>
              <w:t xml:space="preserve"> Aggregoitu reservikohde </w:t>
            </w:r>
          </w:p>
          <w:p w14:paraId="3BFBEF35" w14:textId="77777777" w:rsidR="006F3811" w:rsidRPr="00E1039F" w:rsidRDefault="006F3811" w:rsidP="00090346">
            <w:pPr>
              <w:pStyle w:val="ListBullet"/>
              <w:numPr>
                <w:ilvl w:val="0"/>
                <w:numId w:val="0"/>
              </w:numPr>
              <w:ind w:hanging="360"/>
              <w:rPr>
                <w:sz w:val="20"/>
                <w:szCs w:val="18"/>
              </w:rPr>
            </w:pPr>
          </w:p>
          <w:p w14:paraId="4B14866A" w14:textId="0C450D68" w:rsidR="006F3811" w:rsidRDefault="006F3811" w:rsidP="00090346">
            <w:pPr>
              <w:pStyle w:val="ListBullet"/>
              <w:numPr>
                <w:ilvl w:val="0"/>
                <w:numId w:val="0"/>
              </w:numPr>
              <w:ind w:firstLine="944"/>
              <w:rPr>
                <w:sz w:val="20"/>
                <w:szCs w:val="18"/>
              </w:rPr>
            </w:pPr>
            <w:r w:rsidRPr="00E1039F">
              <w:rPr>
                <w:sz w:val="20"/>
                <w:szCs w:val="18"/>
              </w:rPr>
              <w:t>Reservi</w:t>
            </w:r>
            <w:r w:rsidR="00F47A07">
              <w:rPr>
                <w:sz w:val="20"/>
                <w:szCs w:val="18"/>
              </w:rPr>
              <w:t>kohteen</w:t>
            </w:r>
            <w:r w:rsidRPr="00E1039F">
              <w:rPr>
                <w:sz w:val="20"/>
                <w:szCs w:val="18"/>
              </w:rPr>
              <w:t xml:space="preserve"> nimi: </w:t>
            </w:r>
          </w:p>
          <w:p w14:paraId="0BC74079" w14:textId="77777777" w:rsidR="00BF26A0" w:rsidRDefault="00BF26A0" w:rsidP="00090346">
            <w:pPr>
              <w:pStyle w:val="ListBullet"/>
              <w:numPr>
                <w:ilvl w:val="0"/>
                <w:numId w:val="0"/>
              </w:numPr>
              <w:ind w:firstLine="944"/>
              <w:rPr>
                <w:sz w:val="20"/>
                <w:szCs w:val="18"/>
              </w:rPr>
            </w:pPr>
          </w:p>
          <w:p w14:paraId="24100472" w14:textId="643A4A21" w:rsidR="00BF26A0" w:rsidRPr="00E1039F" w:rsidRDefault="00BF26A0" w:rsidP="00090346">
            <w:pPr>
              <w:pStyle w:val="ListBullet"/>
              <w:numPr>
                <w:ilvl w:val="0"/>
                <w:numId w:val="0"/>
              </w:numPr>
              <w:ind w:firstLine="94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Säätökoepäivämäärä:</w:t>
            </w:r>
          </w:p>
          <w:p w14:paraId="6D757941" w14:textId="77777777" w:rsidR="006F3811" w:rsidRPr="00E1039F" w:rsidRDefault="006F3811" w:rsidP="00090346">
            <w:pPr>
              <w:pStyle w:val="ListBullet"/>
              <w:numPr>
                <w:ilvl w:val="0"/>
                <w:numId w:val="0"/>
              </w:numPr>
              <w:rPr>
                <w:sz w:val="20"/>
                <w:szCs w:val="18"/>
              </w:rPr>
            </w:pPr>
          </w:p>
          <w:p w14:paraId="4EB9B044" w14:textId="7A9DB21A" w:rsidR="006F3811" w:rsidRPr="00E1039F" w:rsidRDefault="00D96F51" w:rsidP="00090346">
            <w:pPr>
              <w:pStyle w:val="ListBullet"/>
              <w:numPr>
                <w:ilvl w:val="0"/>
                <w:numId w:val="0"/>
              </w:numPr>
              <w:ind w:left="-360" w:firstLine="130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H</w:t>
            </w:r>
            <w:r w:rsidR="006F3811" w:rsidRPr="00E1039F">
              <w:rPr>
                <w:sz w:val="20"/>
                <w:szCs w:val="18"/>
              </w:rPr>
              <w:t xml:space="preserve">akemuksen </w:t>
            </w:r>
            <w:r w:rsidR="00A24087" w:rsidRPr="00E1039F">
              <w:rPr>
                <w:sz w:val="20"/>
                <w:szCs w:val="18"/>
              </w:rPr>
              <w:t>syy</w:t>
            </w:r>
            <w:r w:rsidR="006F3811" w:rsidRPr="00E1039F">
              <w:rPr>
                <w:sz w:val="20"/>
                <w:szCs w:val="18"/>
              </w:rPr>
              <w:t>:</w:t>
            </w:r>
          </w:p>
          <w:p w14:paraId="0A62B5B2" w14:textId="031DC94C" w:rsidR="00DD6B1E" w:rsidRPr="00E1039F" w:rsidRDefault="00D407F1" w:rsidP="00090346">
            <w:pPr>
              <w:pStyle w:val="ListBullet"/>
              <w:numPr>
                <w:ilvl w:val="0"/>
                <w:numId w:val="0"/>
              </w:numPr>
              <w:ind w:left="-360" w:firstLine="1304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-91670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B1E" w:rsidRPr="00E1039F">
                  <w:rPr>
                    <w:rFonts w:ascii="MS Gothic" w:eastAsia="MS Gothic" w:hAnsi="MS Gothic"/>
                    <w:sz w:val="20"/>
                    <w:szCs w:val="18"/>
                  </w:rPr>
                  <w:t>☐</w:t>
                </w:r>
              </w:sdtContent>
            </w:sdt>
            <w:r w:rsidR="006F3811" w:rsidRPr="00E1039F">
              <w:rPr>
                <w:sz w:val="20"/>
                <w:szCs w:val="18"/>
              </w:rPr>
              <w:t xml:space="preserve"> Uusi </w:t>
            </w:r>
            <w:r w:rsidR="00D96F51">
              <w:rPr>
                <w:sz w:val="20"/>
                <w:szCs w:val="18"/>
              </w:rPr>
              <w:t>reservikohde</w:t>
            </w:r>
            <w:r w:rsidR="006F3811" w:rsidRPr="00E1039F">
              <w:rPr>
                <w:sz w:val="20"/>
                <w:szCs w:val="18"/>
              </w:rPr>
              <w:t xml:space="preserve"> </w:t>
            </w:r>
            <w:sdt>
              <w:sdtPr>
                <w:rPr>
                  <w:sz w:val="20"/>
                  <w:szCs w:val="18"/>
                </w:rPr>
                <w:id w:val="-140860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811" w:rsidRPr="00E1039F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6F3811" w:rsidRPr="00E1039F">
              <w:rPr>
                <w:sz w:val="20"/>
                <w:szCs w:val="18"/>
              </w:rPr>
              <w:t xml:space="preserve"> </w:t>
            </w:r>
            <w:r w:rsidR="002F35BB">
              <w:rPr>
                <w:sz w:val="20"/>
                <w:szCs w:val="18"/>
              </w:rPr>
              <w:t>Vanhentuvan säätökokeen</w:t>
            </w:r>
            <w:r w:rsidR="00DD6B1E" w:rsidRPr="00E1039F">
              <w:rPr>
                <w:sz w:val="20"/>
                <w:szCs w:val="18"/>
              </w:rPr>
              <w:t xml:space="preserve"> uusiminen</w:t>
            </w:r>
          </w:p>
          <w:p w14:paraId="44AC1212" w14:textId="433C3B4A" w:rsidR="006F3811" w:rsidRPr="00E1039F" w:rsidRDefault="00D407F1" w:rsidP="00090346">
            <w:pPr>
              <w:pStyle w:val="ListBullet"/>
              <w:numPr>
                <w:ilvl w:val="0"/>
                <w:numId w:val="0"/>
              </w:numPr>
              <w:ind w:left="-360" w:firstLine="1304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102412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811" w:rsidRPr="00E1039F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6F3811" w:rsidRPr="00E1039F">
              <w:rPr>
                <w:sz w:val="20"/>
                <w:szCs w:val="18"/>
              </w:rPr>
              <w:t xml:space="preserve"> Merkittävä muutos</w:t>
            </w:r>
            <w:r w:rsidR="00DD6B1E" w:rsidRPr="00E1039F">
              <w:rPr>
                <w:sz w:val="20"/>
                <w:szCs w:val="18"/>
              </w:rPr>
              <w:t xml:space="preserve"> reservikohteessa</w:t>
            </w:r>
          </w:p>
          <w:p w14:paraId="6114E705" w14:textId="77777777" w:rsidR="00DD6B1E" w:rsidRPr="00E1039F" w:rsidRDefault="00DD6B1E" w:rsidP="00090346">
            <w:pPr>
              <w:pStyle w:val="ListBullet"/>
              <w:numPr>
                <w:ilvl w:val="0"/>
                <w:numId w:val="0"/>
              </w:numPr>
              <w:ind w:left="-360" w:firstLine="1304"/>
              <w:rPr>
                <w:sz w:val="20"/>
                <w:szCs w:val="18"/>
              </w:rPr>
            </w:pPr>
          </w:p>
          <w:p w14:paraId="183E0F90" w14:textId="6391FCF1" w:rsidR="006F3811" w:rsidRPr="00E1039F" w:rsidRDefault="006F3811" w:rsidP="00090346">
            <w:pPr>
              <w:pStyle w:val="ListBullet"/>
              <w:numPr>
                <w:ilvl w:val="0"/>
                <w:numId w:val="0"/>
              </w:numPr>
              <w:ind w:left="-360" w:firstLine="1304"/>
              <w:rPr>
                <w:sz w:val="20"/>
                <w:szCs w:val="18"/>
              </w:rPr>
            </w:pPr>
            <w:r w:rsidRPr="00E1039F">
              <w:rPr>
                <w:sz w:val="20"/>
                <w:szCs w:val="18"/>
              </w:rPr>
              <w:t xml:space="preserve">Jos </w:t>
            </w:r>
            <w:r w:rsidR="009B6AC3">
              <w:rPr>
                <w:sz w:val="20"/>
                <w:szCs w:val="18"/>
              </w:rPr>
              <w:t>syynä o</w:t>
            </w:r>
            <w:r w:rsidR="00753029">
              <w:rPr>
                <w:sz w:val="20"/>
                <w:szCs w:val="18"/>
              </w:rPr>
              <w:t xml:space="preserve">n </w:t>
            </w:r>
            <w:r w:rsidR="009B6AC3">
              <w:rPr>
                <w:sz w:val="20"/>
                <w:szCs w:val="18"/>
              </w:rPr>
              <w:t>merkittävä muuto</w:t>
            </w:r>
            <w:r w:rsidR="00753029">
              <w:rPr>
                <w:sz w:val="20"/>
                <w:szCs w:val="18"/>
              </w:rPr>
              <w:t>s</w:t>
            </w:r>
            <w:r w:rsidRPr="00E1039F">
              <w:rPr>
                <w:sz w:val="20"/>
                <w:szCs w:val="18"/>
              </w:rPr>
              <w:t xml:space="preserve">, kuvaa </w:t>
            </w:r>
            <w:r w:rsidR="00753029">
              <w:rPr>
                <w:sz w:val="20"/>
                <w:szCs w:val="18"/>
              </w:rPr>
              <w:t>se</w:t>
            </w:r>
            <w:r w:rsidRPr="00E1039F">
              <w:rPr>
                <w:sz w:val="20"/>
                <w:szCs w:val="18"/>
              </w:rPr>
              <w:t xml:space="preserve"> alle: </w:t>
            </w:r>
          </w:p>
          <w:p w14:paraId="1FE7C4AE" w14:textId="77777777" w:rsidR="006F3811" w:rsidRPr="00E1039F" w:rsidRDefault="006F3811" w:rsidP="00090346">
            <w:pPr>
              <w:pStyle w:val="ListBullet"/>
              <w:numPr>
                <w:ilvl w:val="0"/>
                <w:numId w:val="0"/>
              </w:numPr>
              <w:rPr>
                <w:sz w:val="20"/>
                <w:szCs w:val="18"/>
              </w:rPr>
            </w:pPr>
          </w:p>
          <w:p w14:paraId="7CF19F89" w14:textId="32FBB8DC" w:rsidR="00DC29C7" w:rsidRPr="00E1039F" w:rsidRDefault="00DC29C7" w:rsidP="00090346">
            <w:pPr>
              <w:pStyle w:val="ListBullet"/>
              <w:numPr>
                <w:ilvl w:val="0"/>
                <w:numId w:val="0"/>
              </w:numPr>
              <w:ind w:left="-360" w:firstLine="1304"/>
              <w:rPr>
                <w:sz w:val="20"/>
                <w:szCs w:val="18"/>
              </w:rPr>
            </w:pPr>
            <w:r w:rsidRPr="00E1039F">
              <w:rPr>
                <w:sz w:val="20"/>
                <w:szCs w:val="18"/>
              </w:rPr>
              <w:t xml:space="preserve">Ilmoita, </w:t>
            </w:r>
            <w:r w:rsidR="00171A46" w:rsidRPr="00E1039F">
              <w:rPr>
                <w:sz w:val="20"/>
                <w:szCs w:val="18"/>
              </w:rPr>
              <w:t>haetaanko</w:t>
            </w:r>
            <w:r w:rsidR="0098617C">
              <w:rPr>
                <w:sz w:val="20"/>
                <w:szCs w:val="18"/>
              </w:rPr>
              <w:t xml:space="preserve"> tyyppihyväksyntää</w:t>
            </w:r>
            <w:r w:rsidRPr="00E1039F">
              <w:rPr>
                <w:sz w:val="20"/>
                <w:szCs w:val="18"/>
              </w:rPr>
              <w:t>:</w:t>
            </w:r>
          </w:p>
          <w:p w14:paraId="22B1F10C" w14:textId="5C31C8CF" w:rsidR="006F3811" w:rsidRPr="00E1039F" w:rsidRDefault="00D407F1" w:rsidP="00090346">
            <w:pPr>
              <w:pStyle w:val="ListBullet"/>
              <w:numPr>
                <w:ilvl w:val="0"/>
                <w:numId w:val="0"/>
              </w:numPr>
              <w:ind w:left="-360" w:firstLine="1304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194480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087" w:rsidRPr="00E1039F">
                  <w:rPr>
                    <w:rFonts w:ascii="MS Gothic" w:eastAsia="MS Gothic" w:hAnsi="MS Gothic"/>
                    <w:sz w:val="20"/>
                    <w:szCs w:val="18"/>
                  </w:rPr>
                  <w:t>☐</w:t>
                </w:r>
              </w:sdtContent>
            </w:sdt>
            <w:r w:rsidR="006F3811" w:rsidRPr="00E1039F">
              <w:rPr>
                <w:sz w:val="20"/>
                <w:szCs w:val="18"/>
              </w:rPr>
              <w:t xml:space="preserve"> Kyllä  </w:t>
            </w:r>
            <w:sdt>
              <w:sdtPr>
                <w:rPr>
                  <w:sz w:val="20"/>
                  <w:szCs w:val="18"/>
                </w:rPr>
                <w:id w:val="79117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811" w:rsidRPr="00E1039F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6F3811" w:rsidRPr="00E1039F">
              <w:rPr>
                <w:sz w:val="20"/>
                <w:szCs w:val="18"/>
              </w:rPr>
              <w:t xml:space="preserve"> Ei</w:t>
            </w:r>
          </w:p>
          <w:p w14:paraId="6CFB320B" w14:textId="77777777" w:rsidR="00520B80" w:rsidRPr="00E1039F" w:rsidRDefault="00520B80" w:rsidP="00090346">
            <w:pPr>
              <w:pStyle w:val="ListBullet"/>
              <w:numPr>
                <w:ilvl w:val="0"/>
                <w:numId w:val="0"/>
              </w:numPr>
              <w:ind w:left="-360" w:firstLine="1304"/>
              <w:rPr>
                <w:sz w:val="20"/>
                <w:szCs w:val="18"/>
              </w:rPr>
            </w:pPr>
          </w:p>
          <w:p w14:paraId="1F790C50" w14:textId="3CA27D98" w:rsidR="006F3811" w:rsidRPr="00644202" w:rsidRDefault="005D28DA" w:rsidP="00090346">
            <w:pPr>
              <w:pStyle w:val="ListBullet"/>
              <w:numPr>
                <w:ilvl w:val="0"/>
                <w:numId w:val="0"/>
              </w:numPr>
              <w:ind w:left="-360" w:firstLine="1304"/>
              <w:rPr>
                <w:sz w:val="20"/>
                <w:szCs w:val="18"/>
              </w:rPr>
            </w:pPr>
            <w:r w:rsidRPr="00644202">
              <w:rPr>
                <w:sz w:val="20"/>
                <w:szCs w:val="18"/>
              </w:rPr>
              <w:t>Ilmoita, haetaanko</w:t>
            </w:r>
            <w:r w:rsidR="006F3811" w:rsidRPr="00644202">
              <w:rPr>
                <w:sz w:val="20"/>
                <w:szCs w:val="18"/>
              </w:rPr>
              <w:t xml:space="preserve"> </w:t>
            </w:r>
            <w:r w:rsidR="005B4EFD" w:rsidRPr="00644202">
              <w:rPr>
                <w:sz w:val="20"/>
                <w:szCs w:val="18"/>
              </w:rPr>
              <w:t xml:space="preserve">uuden resurssin lisäämistä </w:t>
            </w:r>
            <w:r w:rsidR="00540CAD" w:rsidRPr="00644202">
              <w:rPr>
                <w:sz w:val="20"/>
                <w:szCs w:val="18"/>
              </w:rPr>
              <w:t>olemassa olevaan</w:t>
            </w:r>
            <w:r w:rsidR="002601A6">
              <w:rPr>
                <w:sz w:val="20"/>
                <w:szCs w:val="18"/>
              </w:rPr>
              <w:t xml:space="preserve"> </w:t>
            </w:r>
            <w:r w:rsidR="0041264A" w:rsidRPr="00644202">
              <w:rPr>
                <w:sz w:val="20"/>
                <w:szCs w:val="18"/>
              </w:rPr>
              <w:t>reservikohteeseen</w:t>
            </w:r>
            <w:r w:rsidR="005B4EFD" w:rsidRPr="00644202">
              <w:rPr>
                <w:sz w:val="20"/>
                <w:szCs w:val="18"/>
              </w:rPr>
              <w:t>:</w:t>
            </w:r>
          </w:p>
          <w:p w14:paraId="778759CD" w14:textId="2A131F32" w:rsidR="00DB220B" w:rsidRPr="00644202" w:rsidRDefault="00D407F1" w:rsidP="00090346">
            <w:pPr>
              <w:pStyle w:val="ListBullet"/>
              <w:numPr>
                <w:ilvl w:val="0"/>
                <w:numId w:val="0"/>
              </w:numPr>
              <w:ind w:left="941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42370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20B" w:rsidRPr="00644202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6F3811" w:rsidRPr="00644202">
              <w:rPr>
                <w:sz w:val="20"/>
                <w:szCs w:val="18"/>
              </w:rPr>
              <w:t xml:space="preserve"> Ei</w:t>
            </w:r>
          </w:p>
          <w:p w14:paraId="31B2EC17" w14:textId="6469FE0D" w:rsidR="000B30DF" w:rsidRPr="00644202" w:rsidRDefault="00D407F1" w:rsidP="00090346">
            <w:pPr>
              <w:pStyle w:val="ListBullet"/>
              <w:numPr>
                <w:ilvl w:val="0"/>
                <w:numId w:val="0"/>
              </w:numPr>
              <w:ind w:left="941"/>
              <w:rPr>
                <w:sz w:val="20"/>
                <w:szCs w:val="18"/>
                <w:vertAlign w:val="superscript"/>
              </w:rPr>
            </w:pPr>
            <w:sdt>
              <w:sdtPr>
                <w:rPr>
                  <w:sz w:val="20"/>
                  <w:szCs w:val="18"/>
                </w:rPr>
                <w:id w:val="50918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20B" w:rsidRPr="00644202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DB220B" w:rsidRPr="00644202">
              <w:rPr>
                <w:sz w:val="20"/>
                <w:szCs w:val="18"/>
              </w:rPr>
              <w:t xml:space="preserve"> Kyllä</w:t>
            </w:r>
            <w:r w:rsidR="00644202">
              <w:rPr>
                <w:sz w:val="20"/>
                <w:szCs w:val="18"/>
              </w:rPr>
              <w:t>.</w:t>
            </w:r>
            <w:r w:rsidR="00DB220B" w:rsidRPr="00644202">
              <w:rPr>
                <w:sz w:val="20"/>
                <w:szCs w:val="18"/>
              </w:rPr>
              <w:t xml:space="preserve"> </w:t>
            </w:r>
            <w:r w:rsidR="00644202">
              <w:rPr>
                <w:sz w:val="20"/>
                <w:szCs w:val="18"/>
              </w:rPr>
              <w:t>R</w:t>
            </w:r>
            <w:r w:rsidR="0072766D" w:rsidRPr="00644202">
              <w:rPr>
                <w:sz w:val="20"/>
                <w:szCs w:val="18"/>
              </w:rPr>
              <w:t xml:space="preserve">esurssi </w:t>
            </w:r>
            <w:r w:rsidR="00C82DC5" w:rsidRPr="00644202">
              <w:rPr>
                <w:sz w:val="20"/>
                <w:szCs w:val="18"/>
              </w:rPr>
              <w:t xml:space="preserve">täyttää </w:t>
            </w:r>
            <w:r w:rsidR="00622178" w:rsidRPr="00644202">
              <w:rPr>
                <w:sz w:val="20"/>
                <w:szCs w:val="18"/>
              </w:rPr>
              <w:t xml:space="preserve">tekniset </w:t>
            </w:r>
            <w:r w:rsidR="00C82DC5" w:rsidRPr="00644202">
              <w:rPr>
                <w:sz w:val="20"/>
                <w:szCs w:val="18"/>
              </w:rPr>
              <w:t xml:space="preserve">vaatimukset </w:t>
            </w:r>
            <w:r w:rsidR="00622178" w:rsidRPr="00644202">
              <w:rPr>
                <w:sz w:val="20"/>
                <w:szCs w:val="18"/>
              </w:rPr>
              <w:t>itsenäisesti</w:t>
            </w:r>
            <w:r w:rsidR="00A82784" w:rsidRPr="00644202">
              <w:rPr>
                <w:sz w:val="20"/>
                <w:szCs w:val="18"/>
              </w:rPr>
              <w:t xml:space="preserve">. Testataan vain </w:t>
            </w:r>
            <w:r w:rsidR="00644202" w:rsidRPr="00644202">
              <w:rPr>
                <w:sz w:val="20"/>
                <w:szCs w:val="18"/>
              </w:rPr>
              <w:t>uusi resurssi.</w:t>
            </w:r>
            <w:r w:rsidR="006F3811" w:rsidRPr="00644202">
              <w:rPr>
                <w:sz w:val="20"/>
                <w:szCs w:val="18"/>
              </w:rPr>
              <w:br/>
            </w:r>
            <w:sdt>
              <w:sdtPr>
                <w:rPr>
                  <w:sz w:val="20"/>
                  <w:szCs w:val="18"/>
                </w:rPr>
                <w:id w:val="-2433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811" w:rsidRPr="00644202">
                  <w:rPr>
                    <w:rFonts w:ascii="MS Gothic" w:eastAsia="MS Gothic" w:hAnsi="MS Gothic"/>
                    <w:sz w:val="20"/>
                    <w:szCs w:val="18"/>
                  </w:rPr>
                  <w:t>☐</w:t>
                </w:r>
              </w:sdtContent>
            </w:sdt>
            <w:r w:rsidR="006F3811" w:rsidRPr="00644202">
              <w:rPr>
                <w:sz w:val="20"/>
                <w:szCs w:val="18"/>
              </w:rPr>
              <w:t xml:space="preserve"> </w:t>
            </w:r>
            <w:r w:rsidR="006647A1" w:rsidRPr="00644202">
              <w:rPr>
                <w:sz w:val="20"/>
                <w:szCs w:val="18"/>
              </w:rPr>
              <w:t>Kyllä</w:t>
            </w:r>
            <w:r w:rsidR="00644202">
              <w:rPr>
                <w:sz w:val="20"/>
                <w:szCs w:val="18"/>
              </w:rPr>
              <w:t>.</w:t>
            </w:r>
            <w:r w:rsidR="006647A1" w:rsidRPr="00644202">
              <w:rPr>
                <w:sz w:val="20"/>
                <w:szCs w:val="18"/>
              </w:rPr>
              <w:t xml:space="preserve"> </w:t>
            </w:r>
            <w:r w:rsidR="00644202">
              <w:rPr>
                <w:sz w:val="20"/>
                <w:szCs w:val="18"/>
              </w:rPr>
              <w:t>L</w:t>
            </w:r>
            <w:r w:rsidR="001D3F9C" w:rsidRPr="00644202">
              <w:rPr>
                <w:sz w:val="20"/>
                <w:szCs w:val="18"/>
              </w:rPr>
              <w:t>isätään enintään 25 % kapasiteettia</w:t>
            </w:r>
            <w:r w:rsidR="002538A6">
              <w:rPr>
                <w:rStyle w:val="FootnoteReference"/>
                <w:sz w:val="20"/>
                <w:szCs w:val="18"/>
              </w:rPr>
              <w:footnoteReference w:id="2"/>
            </w:r>
            <w:r w:rsidR="001D3F9C" w:rsidRPr="00644202">
              <w:rPr>
                <w:sz w:val="20"/>
                <w:szCs w:val="18"/>
              </w:rPr>
              <w:t xml:space="preserve"> staattiseen FCR-D reservikohteeseen</w:t>
            </w:r>
            <w:r w:rsidR="00D26421" w:rsidRPr="00644202">
              <w:rPr>
                <w:sz w:val="20"/>
                <w:szCs w:val="18"/>
              </w:rPr>
              <w:t>.</w:t>
            </w:r>
            <w:r w:rsidR="00A82784" w:rsidRPr="00644202">
              <w:rPr>
                <w:sz w:val="20"/>
                <w:szCs w:val="18"/>
              </w:rPr>
              <w:t xml:space="preserve"> Testataan vain uudet resurssit.</w:t>
            </w:r>
          </w:p>
          <w:p w14:paraId="01DA2053" w14:textId="77887D1A" w:rsidR="006F3811" w:rsidRPr="00644202" w:rsidRDefault="00D407F1" w:rsidP="00090346">
            <w:pPr>
              <w:pStyle w:val="ListBullet"/>
              <w:numPr>
                <w:ilvl w:val="0"/>
                <w:numId w:val="0"/>
              </w:numPr>
              <w:ind w:left="941"/>
              <w:rPr>
                <w:sz w:val="20"/>
                <w:szCs w:val="18"/>
                <w:vertAlign w:val="superscript"/>
              </w:rPr>
            </w:pPr>
            <w:sdt>
              <w:sdtPr>
                <w:rPr>
                  <w:sz w:val="20"/>
                  <w:szCs w:val="18"/>
                </w:rPr>
                <w:id w:val="195489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F1B" w:rsidRPr="00644202">
                  <w:rPr>
                    <w:rFonts w:ascii="MS Gothic" w:eastAsia="MS Gothic" w:hAnsi="MS Gothic"/>
                    <w:sz w:val="20"/>
                    <w:szCs w:val="18"/>
                  </w:rPr>
                  <w:t>☐</w:t>
                </w:r>
              </w:sdtContent>
            </w:sdt>
            <w:r w:rsidR="00247F1B" w:rsidRPr="00644202">
              <w:rPr>
                <w:sz w:val="20"/>
                <w:szCs w:val="18"/>
              </w:rPr>
              <w:t xml:space="preserve"> </w:t>
            </w:r>
            <w:r w:rsidR="00A82549" w:rsidRPr="00644202">
              <w:rPr>
                <w:sz w:val="20"/>
                <w:szCs w:val="18"/>
              </w:rPr>
              <w:t>Kyllä</w:t>
            </w:r>
            <w:r w:rsidR="00644202">
              <w:rPr>
                <w:sz w:val="20"/>
                <w:szCs w:val="18"/>
              </w:rPr>
              <w:t>.</w:t>
            </w:r>
            <w:r w:rsidR="00A82549" w:rsidRPr="00644202">
              <w:rPr>
                <w:sz w:val="20"/>
                <w:szCs w:val="18"/>
              </w:rPr>
              <w:t xml:space="preserve"> </w:t>
            </w:r>
            <w:r w:rsidR="00644202">
              <w:rPr>
                <w:sz w:val="20"/>
                <w:szCs w:val="18"/>
              </w:rPr>
              <w:t>L</w:t>
            </w:r>
            <w:r w:rsidR="002661C8" w:rsidRPr="00644202">
              <w:rPr>
                <w:sz w:val="20"/>
                <w:szCs w:val="18"/>
              </w:rPr>
              <w:t>isätään yli 25 % kapasiteettia staattiseen FCR-D reservikohteeseen</w:t>
            </w:r>
            <w:r w:rsidR="00487B8C" w:rsidRPr="00644202">
              <w:rPr>
                <w:sz w:val="20"/>
                <w:szCs w:val="18"/>
              </w:rPr>
              <w:t xml:space="preserve"> TAI lisätään uusia resursseja dynaamiseen FCR-D tai FCR-N reservikohteeseen.</w:t>
            </w:r>
            <w:r w:rsidR="00A82784" w:rsidRPr="00644202">
              <w:rPr>
                <w:sz w:val="20"/>
                <w:szCs w:val="18"/>
              </w:rPr>
              <w:t xml:space="preserve"> Koko reservikohde testataan uudelleen.</w:t>
            </w:r>
          </w:p>
          <w:p w14:paraId="1AB842C9" w14:textId="77777777" w:rsidR="006A1DAC" w:rsidRPr="00E1039F" w:rsidRDefault="006A1DAC" w:rsidP="00090346">
            <w:pPr>
              <w:pStyle w:val="ListBullet"/>
              <w:numPr>
                <w:ilvl w:val="0"/>
                <w:numId w:val="0"/>
              </w:numPr>
              <w:ind w:left="944"/>
              <w:rPr>
                <w:sz w:val="20"/>
                <w:szCs w:val="18"/>
              </w:rPr>
            </w:pPr>
          </w:p>
          <w:p w14:paraId="35563A69" w14:textId="566CB2B5" w:rsidR="000A2C88" w:rsidRPr="00E1039F" w:rsidRDefault="00CF4971" w:rsidP="00090346">
            <w:pPr>
              <w:pStyle w:val="ListBullet"/>
              <w:numPr>
                <w:ilvl w:val="0"/>
                <w:numId w:val="0"/>
              </w:numPr>
              <w:ind w:left="94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Reservikohteen säätö</w:t>
            </w:r>
            <w:r w:rsidR="004D71D6">
              <w:rPr>
                <w:sz w:val="20"/>
                <w:szCs w:val="18"/>
              </w:rPr>
              <w:t>järjestelmä</w:t>
            </w:r>
            <w:r w:rsidR="000A2C88" w:rsidRPr="00E1039F">
              <w:rPr>
                <w:sz w:val="20"/>
                <w:szCs w:val="18"/>
              </w:rPr>
              <w:t>:</w:t>
            </w:r>
          </w:p>
          <w:p w14:paraId="0ADD7A5E" w14:textId="571F0F42" w:rsidR="006F3811" w:rsidRPr="00E1039F" w:rsidRDefault="00D407F1" w:rsidP="00090346">
            <w:pPr>
              <w:pStyle w:val="ListBullet"/>
              <w:numPr>
                <w:ilvl w:val="0"/>
                <w:numId w:val="0"/>
              </w:numPr>
              <w:ind w:left="944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159928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811" w:rsidRPr="00E1039F">
                  <w:rPr>
                    <w:rFonts w:ascii="MS Gothic" w:eastAsia="MS Gothic" w:hAnsi="MS Gothic"/>
                    <w:sz w:val="20"/>
                    <w:szCs w:val="18"/>
                  </w:rPr>
                  <w:t>☐</w:t>
                </w:r>
              </w:sdtContent>
            </w:sdt>
            <w:r w:rsidR="006F3811" w:rsidRPr="00E1039F">
              <w:rPr>
                <w:sz w:val="20"/>
                <w:szCs w:val="18"/>
              </w:rPr>
              <w:t xml:space="preserve"> </w:t>
            </w:r>
            <w:r w:rsidR="006A1DAC" w:rsidRPr="00E1039F">
              <w:rPr>
                <w:sz w:val="20"/>
                <w:szCs w:val="18"/>
              </w:rPr>
              <w:t>Paikallinen</w:t>
            </w:r>
            <w:r w:rsidR="004D71D6">
              <w:rPr>
                <w:sz w:val="20"/>
                <w:szCs w:val="18"/>
              </w:rPr>
              <w:t xml:space="preserve"> säätö</w:t>
            </w:r>
            <w:r w:rsidR="006F3811" w:rsidRPr="00E1039F">
              <w:rPr>
                <w:sz w:val="20"/>
                <w:szCs w:val="18"/>
              </w:rPr>
              <w:t xml:space="preserve"> </w:t>
            </w:r>
            <w:sdt>
              <w:sdtPr>
                <w:rPr>
                  <w:sz w:val="20"/>
                  <w:szCs w:val="18"/>
                </w:rPr>
                <w:id w:val="-152539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811" w:rsidRPr="00E1039F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6F3811" w:rsidRPr="00E1039F">
              <w:rPr>
                <w:sz w:val="20"/>
                <w:szCs w:val="18"/>
              </w:rPr>
              <w:t xml:space="preserve"> </w:t>
            </w:r>
            <w:r w:rsidR="006A1DAC" w:rsidRPr="00E1039F">
              <w:rPr>
                <w:sz w:val="20"/>
                <w:szCs w:val="18"/>
              </w:rPr>
              <w:t>Keskitetty</w:t>
            </w:r>
            <w:r w:rsidR="004D71D6">
              <w:rPr>
                <w:sz w:val="20"/>
                <w:szCs w:val="18"/>
              </w:rPr>
              <w:t xml:space="preserve"> säätö</w:t>
            </w:r>
          </w:p>
          <w:p w14:paraId="1576BEDD" w14:textId="77777777" w:rsidR="006A1DAC" w:rsidRPr="00E1039F" w:rsidRDefault="006A1DAC" w:rsidP="00090346">
            <w:pPr>
              <w:pStyle w:val="ListBullet"/>
              <w:numPr>
                <w:ilvl w:val="0"/>
                <w:numId w:val="0"/>
              </w:numPr>
              <w:ind w:left="944"/>
              <w:rPr>
                <w:sz w:val="20"/>
                <w:szCs w:val="18"/>
              </w:rPr>
            </w:pPr>
          </w:p>
          <w:p w14:paraId="6DAC16D4" w14:textId="230377DE" w:rsidR="006F3811" w:rsidRPr="00E1039F" w:rsidRDefault="00367E35" w:rsidP="00090346">
            <w:pPr>
              <w:pStyle w:val="ListBullet"/>
              <w:numPr>
                <w:ilvl w:val="0"/>
                <w:numId w:val="0"/>
              </w:numPr>
              <w:ind w:left="94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Säätötapa:</w:t>
            </w:r>
          </w:p>
          <w:p w14:paraId="1EA417AE" w14:textId="4D15FE2F" w:rsidR="004F42E2" w:rsidRPr="00E1039F" w:rsidRDefault="00D407F1" w:rsidP="00090346">
            <w:pPr>
              <w:pStyle w:val="ListBullet"/>
              <w:numPr>
                <w:ilvl w:val="0"/>
                <w:numId w:val="0"/>
              </w:numPr>
              <w:ind w:left="944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-89380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087" w:rsidRPr="00E1039F">
                  <w:rPr>
                    <w:rFonts w:ascii="MS Gothic" w:eastAsia="MS Gothic" w:hAnsi="MS Gothic"/>
                    <w:sz w:val="20"/>
                    <w:szCs w:val="18"/>
                  </w:rPr>
                  <w:t>☐</w:t>
                </w:r>
              </w:sdtContent>
            </w:sdt>
            <w:r w:rsidR="00367E35">
              <w:rPr>
                <w:sz w:val="20"/>
                <w:szCs w:val="18"/>
              </w:rPr>
              <w:t xml:space="preserve"> Jatkuva (lineaarinen)</w:t>
            </w:r>
            <w:r w:rsidR="006F3811" w:rsidRPr="00E1039F">
              <w:rPr>
                <w:sz w:val="20"/>
                <w:szCs w:val="18"/>
              </w:rPr>
              <w:t xml:space="preserve"> </w:t>
            </w:r>
            <w:sdt>
              <w:sdtPr>
                <w:rPr>
                  <w:sz w:val="20"/>
                  <w:szCs w:val="18"/>
                </w:rPr>
                <w:id w:val="-157635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811" w:rsidRPr="00E1039F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6F3811" w:rsidRPr="00E1039F">
              <w:rPr>
                <w:sz w:val="20"/>
                <w:szCs w:val="18"/>
              </w:rPr>
              <w:t xml:space="preserve"> </w:t>
            </w:r>
            <w:r w:rsidR="004F42E2" w:rsidRPr="00E1039F">
              <w:rPr>
                <w:sz w:val="20"/>
                <w:szCs w:val="18"/>
              </w:rPr>
              <w:t>Askelmainen</w:t>
            </w:r>
            <w:r w:rsidR="00367E35">
              <w:rPr>
                <w:sz w:val="20"/>
                <w:szCs w:val="18"/>
              </w:rPr>
              <w:t xml:space="preserve"> (paloittain lineaarinen)</w:t>
            </w:r>
          </w:p>
          <w:p w14:paraId="629747AE" w14:textId="77777777" w:rsidR="004F113A" w:rsidRPr="00E1039F" w:rsidRDefault="004F113A" w:rsidP="00BE2ACF">
            <w:pPr>
              <w:pStyle w:val="ListBullet"/>
              <w:numPr>
                <w:ilvl w:val="0"/>
                <w:numId w:val="0"/>
              </w:numPr>
              <w:rPr>
                <w:sz w:val="20"/>
                <w:szCs w:val="18"/>
              </w:rPr>
            </w:pPr>
          </w:p>
          <w:p w14:paraId="68E34DF1" w14:textId="7FC59F8E" w:rsidR="004F113A" w:rsidRPr="00E1039F" w:rsidRDefault="00611D1F" w:rsidP="00090346">
            <w:pPr>
              <w:pStyle w:val="ListBullet"/>
              <w:numPr>
                <w:ilvl w:val="0"/>
                <w:numId w:val="0"/>
              </w:numPr>
              <w:ind w:left="944"/>
              <w:rPr>
                <w:sz w:val="20"/>
                <w:szCs w:val="18"/>
              </w:rPr>
            </w:pPr>
            <w:r w:rsidRPr="00E1039F">
              <w:rPr>
                <w:sz w:val="20"/>
                <w:szCs w:val="18"/>
              </w:rPr>
              <w:t>I</w:t>
            </w:r>
            <w:r w:rsidR="004F113A" w:rsidRPr="00E1039F">
              <w:rPr>
                <w:sz w:val="20"/>
                <w:szCs w:val="18"/>
              </w:rPr>
              <w:t>lmoi</w:t>
            </w:r>
            <w:r w:rsidRPr="00E1039F">
              <w:rPr>
                <w:sz w:val="20"/>
                <w:szCs w:val="18"/>
              </w:rPr>
              <w:t>ta</w:t>
            </w:r>
            <w:r w:rsidR="004F113A" w:rsidRPr="00E1039F">
              <w:rPr>
                <w:sz w:val="20"/>
                <w:szCs w:val="18"/>
              </w:rPr>
              <w:t xml:space="preserve">, </w:t>
            </w:r>
            <w:r w:rsidR="004150A6">
              <w:rPr>
                <w:sz w:val="20"/>
                <w:szCs w:val="18"/>
              </w:rPr>
              <w:t xml:space="preserve">käyttääkö reservikohde säätömoodin vaihtoa </w:t>
            </w:r>
            <w:r w:rsidRPr="00E1039F">
              <w:rPr>
                <w:sz w:val="20"/>
                <w:szCs w:val="18"/>
              </w:rPr>
              <w:t>(täytä</w:t>
            </w:r>
            <w:r w:rsidR="008229EB" w:rsidRPr="00E1039F">
              <w:rPr>
                <w:sz w:val="20"/>
                <w:szCs w:val="18"/>
              </w:rPr>
              <w:t>, kun</w:t>
            </w:r>
            <w:r w:rsidRPr="00E1039F">
              <w:rPr>
                <w:sz w:val="20"/>
                <w:szCs w:val="18"/>
              </w:rPr>
              <w:t xml:space="preserve"> kyse</w:t>
            </w:r>
            <w:r w:rsidR="008229EB" w:rsidRPr="00E1039F">
              <w:rPr>
                <w:sz w:val="20"/>
                <w:szCs w:val="18"/>
              </w:rPr>
              <w:t>es</w:t>
            </w:r>
            <w:r w:rsidRPr="00E1039F">
              <w:rPr>
                <w:sz w:val="20"/>
                <w:szCs w:val="18"/>
              </w:rPr>
              <w:t>sä FCR-D)</w:t>
            </w:r>
            <w:r w:rsidR="004F113A" w:rsidRPr="00E1039F">
              <w:rPr>
                <w:sz w:val="20"/>
                <w:szCs w:val="18"/>
              </w:rPr>
              <w:t>:</w:t>
            </w:r>
          </w:p>
          <w:p w14:paraId="0C09586B" w14:textId="18ADFBEF" w:rsidR="006F3811" w:rsidRPr="00E1039F" w:rsidRDefault="00D407F1" w:rsidP="00090346">
            <w:pPr>
              <w:pStyle w:val="ListBullet"/>
              <w:numPr>
                <w:ilvl w:val="0"/>
                <w:numId w:val="0"/>
              </w:numPr>
              <w:ind w:left="944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112782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811" w:rsidRPr="00E1039F">
                  <w:rPr>
                    <w:rFonts w:ascii="MS Gothic" w:eastAsia="MS Gothic" w:hAnsi="MS Gothic"/>
                    <w:sz w:val="20"/>
                    <w:szCs w:val="18"/>
                  </w:rPr>
                  <w:t>☐</w:t>
                </w:r>
              </w:sdtContent>
            </w:sdt>
            <w:r w:rsidR="006F3811" w:rsidRPr="00E1039F">
              <w:rPr>
                <w:sz w:val="20"/>
                <w:szCs w:val="18"/>
              </w:rPr>
              <w:t xml:space="preserve"> </w:t>
            </w:r>
            <w:r w:rsidR="00C516F5" w:rsidRPr="00E1039F">
              <w:rPr>
                <w:sz w:val="20"/>
                <w:szCs w:val="18"/>
              </w:rPr>
              <w:t>Kyllä</w:t>
            </w:r>
            <w:r w:rsidR="006F3811" w:rsidRPr="00E1039F">
              <w:rPr>
                <w:sz w:val="20"/>
                <w:szCs w:val="18"/>
              </w:rPr>
              <w:t xml:space="preserve"> </w:t>
            </w:r>
            <w:sdt>
              <w:sdtPr>
                <w:rPr>
                  <w:sz w:val="20"/>
                  <w:szCs w:val="18"/>
                </w:rPr>
                <w:id w:val="148974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811" w:rsidRPr="00E1039F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6F3811" w:rsidRPr="00E1039F">
              <w:rPr>
                <w:sz w:val="20"/>
                <w:szCs w:val="18"/>
              </w:rPr>
              <w:t xml:space="preserve"> </w:t>
            </w:r>
            <w:r w:rsidR="00C516F5" w:rsidRPr="00E1039F">
              <w:rPr>
                <w:sz w:val="20"/>
                <w:szCs w:val="18"/>
              </w:rPr>
              <w:t>Ei</w:t>
            </w:r>
          </w:p>
          <w:p w14:paraId="2EF06BD4" w14:textId="77777777" w:rsidR="004C3604" w:rsidRPr="00E1039F" w:rsidRDefault="004C3604" w:rsidP="00090346">
            <w:pPr>
              <w:pStyle w:val="ListBullet"/>
              <w:numPr>
                <w:ilvl w:val="0"/>
                <w:numId w:val="0"/>
              </w:numPr>
              <w:ind w:left="944"/>
              <w:rPr>
                <w:sz w:val="20"/>
                <w:szCs w:val="18"/>
              </w:rPr>
            </w:pPr>
          </w:p>
          <w:p w14:paraId="1066DCB6" w14:textId="1F5957D4" w:rsidR="006D773D" w:rsidRPr="00E1039F" w:rsidRDefault="00711180" w:rsidP="00090346">
            <w:pPr>
              <w:pStyle w:val="ListBullet"/>
              <w:numPr>
                <w:ilvl w:val="0"/>
                <w:numId w:val="0"/>
              </w:numPr>
              <w:ind w:left="94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Reservikohteen tyyppi</w:t>
            </w:r>
            <w:r w:rsidR="006D773D" w:rsidRPr="00E1039F">
              <w:rPr>
                <w:sz w:val="20"/>
                <w:szCs w:val="18"/>
              </w:rPr>
              <w:t>:</w:t>
            </w:r>
          </w:p>
          <w:p w14:paraId="552DE2F8" w14:textId="30FDF102" w:rsidR="006D773D" w:rsidRPr="00E1039F" w:rsidRDefault="00D407F1" w:rsidP="00090346">
            <w:pPr>
              <w:pStyle w:val="ListBullet"/>
              <w:numPr>
                <w:ilvl w:val="0"/>
                <w:numId w:val="0"/>
              </w:numPr>
              <w:ind w:left="944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114908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3D" w:rsidRPr="00E1039F">
                  <w:rPr>
                    <w:rFonts w:ascii="Segoe UI Symbol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6D773D" w:rsidRPr="00E1039F">
              <w:rPr>
                <w:sz w:val="20"/>
                <w:szCs w:val="18"/>
              </w:rPr>
              <w:t xml:space="preserve">Tuotanto </w:t>
            </w:r>
            <w:sdt>
              <w:sdtPr>
                <w:rPr>
                  <w:sz w:val="20"/>
                  <w:szCs w:val="18"/>
                </w:rPr>
                <w:id w:val="-146342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3D" w:rsidRPr="00E1039F">
                  <w:rPr>
                    <w:rFonts w:ascii="Segoe UI Symbol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6D773D" w:rsidRPr="00E1039F">
              <w:rPr>
                <w:sz w:val="20"/>
                <w:szCs w:val="18"/>
              </w:rPr>
              <w:t xml:space="preserve"> Kulutus </w:t>
            </w:r>
            <w:sdt>
              <w:sdtPr>
                <w:rPr>
                  <w:sz w:val="20"/>
                  <w:szCs w:val="18"/>
                </w:rPr>
                <w:id w:val="-68645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3D" w:rsidRPr="00E1039F">
                  <w:rPr>
                    <w:rFonts w:ascii="Segoe UI Symbol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6D773D" w:rsidRPr="00E1039F">
              <w:rPr>
                <w:sz w:val="20"/>
                <w:szCs w:val="18"/>
              </w:rPr>
              <w:t xml:space="preserve"> Energiavarasto</w:t>
            </w:r>
            <w:r w:rsidR="009375CA">
              <w:rPr>
                <w:sz w:val="20"/>
                <w:szCs w:val="18"/>
              </w:rPr>
              <w:t xml:space="preserve"> </w:t>
            </w:r>
            <w:sdt>
              <w:sdtPr>
                <w:rPr>
                  <w:sz w:val="20"/>
                  <w:szCs w:val="18"/>
                </w:rPr>
                <w:id w:val="68024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5CA" w:rsidRPr="00E1039F">
                  <w:rPr>
                    <w:rFonts w:ascii="Segoe UI Symbol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9375CA" w:rsidRPr="00E1039F">
              <w:rPr>
                <w:sz w:val="20"/>
                <w:szCs w:val="18"/>
              </w:rPr>
              <w:t xml:space="preserve"> </w:t>
            </w:r>
            <w:r w:rsidR="009375CA">
              <w:rPr>
                <w:sz w:val="20"/>
                <w:szCs w:val="18"/>
              </w:rPr>
              <w:t>Muu, mikä?</w:t>
            </w:r>
          </w:p>
          <w:p w14:paraId="4A268F0B" w14:textId="77777777" w:rsidR="006D773D" w:rsidRPr="00E1039F" w:rsidRDefault="006D773D" w:rsidP="00090346">
            <w:pPr>
              <w:pStyle w:val="ListBullet"/>
              <w:numPr>
                <w:ilvl w:val="0"/>
                <w:numId w:val="0"/>
              </w:numPr>
              <w:ind w:left="944"/>
              <w:rPr>
                <w:sz w:val="20"/>
                <w:szCs w:val="18"/>
              </w:rPr>
            </w:pPr>
          </w:p>
          <w:p w14:paraId="5D91AFED" w14:textId="06C7425A" w:rsidR="006F3811" w:rsidRPr="00E1039F" w:rsidRDefault="00A21979" w:rsidP="00090346">
            <w:pPr>
              <w:pStyle w:val="ListBullet"/>
              <w:numPr>
                <w:ilvl w:val="0"/>
                <w:numId w:val="0"/>
              </w:numPr>
              <w:ind w:left="94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Reservikohteen energiavarasto:</w:t>
            </w:r>
          </w:p>
          <w:p w14:paraId="13C97CF1" w14:textId="15480746" w:rsidR="00113E7B" w:rsidRPr="00E1039F" w:rsidRDefault="00D407F1" w:rsidP="00090346">
            <w:pPr>
              <w:pStyle w:val="ListBullet"/>
              <w:numPr>
                <w:ilvl w:val="0"/>
                <w:numId w:val="0"/>
              </w:numPr>
              <w:ind w:left="944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146522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811" w:rsidRPr="00E1039F">
                  <w:rPr>
                    <w:rFonts w:ascii="MS Gothic" w:eastAsia="MS Gothic" w:hAnsi="MS Gothic"/>
                    <w:sz w:val="20"/>
                    <w:szCs w:val="18"/>
                  </w:rPr>
                  <w:t>☐</w:t>
                </w:r>
              </w:sdtContent>
            </w:sdt>
            <w:r w:rsidR="006F3811" w:rsidRPr="00E1039F">
              <w:rPr>
                <w:sz w:val="20"/>
                <w:szCs w:val="18"/>
              </w:rPr>
              <w:t xml:space="preserve"> </w:t>
            </w:r>
            <w:r w:rsidR="00C461AB" w:rsidRPr="00E1039F">
              <w:rPr>
                <w:sz w:val="20"/>
                <w:szCs w:val="18"/>
              </w:rPr>
              <w:t>Rajaton energiavara</w:t>
            </w:r>
            <w:r w:rsidR="00D113B0" w:rsidRPr="00E1039F">
              <w:rPr>
                <w:sz w:val="20"/>
                <w:szCs w:val="18"/>
              </w:rPr>
              <w:t>s</w:t>
            </w:r>
            <w:r w:rsidR="00C461AB" w:rsidRPr="00E1039F">
              <w:rPr>
                <w:sz w:val="20"/>
                <w:szCs w:val="18"/>
              </w:rPr>
              <w:t>to</w:t>
            </w:r>
            <w:r w:rsidR="006F3811" w:rsidRPr="00E1039F">
              <w:rPr>
                <w:sz w:val="20"/>
                <w:szCs w:val="18"/>
              </w:rPr>
              <w:t xml:space="preserve"> </w:t>
            </w:r>
            <w:sdt>
              <w:sdtPr>
                <w:rPr>
                  <w:sz w:val="20"/>
                  <w:szCs w:val="18"/>
                </w:rPr>
                <w:id w:val="102498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811" w:rsidRPr="00E1039F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6F3811" w:rsidRPr="00E1039F">
              <w:rPr>
                <w:sz w:val="20"/>
                <w:szCs w:val="18"/>
              </w:rPr>
              <w:t xml:space="preserve"> </w:t>
            </w:r>
            <w:r w:rsidR="00C461AB" w:rsidRPr="00E1039F">
              <w:rPr>
                <w:sz w:val="20"/>
                <w:szCs w:val="18"/>
              </w:rPr>
              <w:t>Rajallinen energiavara</w:t>
            </w:r>
            <w:r w:rsidR="00D113B0" w:rsidRPr="00E1039F">
              <w:rPr>
                <w:sz w:val="20"/>
                <w:szCs w:val="18"/>
              </w:rPr>
              <w:t>s</w:t>
            </w:r>
            <w:r w:rsidR="00C461AB" w:rsidRPr="00E1039F">
              <w:rPr>
                <w:sz w:val="20"/>
                <w:szCs w:val="18"/>
              </w:rPr>
              <w:t>to</w:t>
            </w:r>
            <w:r w:rsidR="006F3811" w:rsidRPr="00E1039F">
              <w:rPr>
                <w:sz w:val="20"/>
                <w:szCs w:val="18"/>
              </w:rPr>
              <w:t xml:space="preserve"> (LER</w:t>
            </w:r>
            <w:r w:rsidR="00113E7B" w:rsidRPr="00E1039F">
              <w:rPr>
                <w:sz w:val="20"/>
                <w:szCs w:val="18"/>
              </w:rPr>
              <w:t>)</w:t>
            </w:r>
          </w:p>
        </w:tc>
      </w:tr>
    </w:tbl>
    <w:p w14:paraId="7214199F" w14:textId="77777777" w:rsidR="007E6C6C" w:rsidRPr="00E1039F" w:rsidRDefault="007E6C6C" w:rsidP="00090346">
      <w:pPr>
        <w:pStyle w:val="NormalIndent"/>
        <w:spacing w:line="300" w:lineRule="atLeast"/>
        <w:ind w:left="0"/>
      </w:pPr>
    </w:p>
    <w:p w14:paraId="5BF7C9E8" w14:textId="77777777" w:rsidR="0062190F" w:rsidRDefault="0062190F" w:rsidP="007E6C6C">
      <w:pPr>
        <w:pStyle w:val="NormalIndent"/>
        <w:spacing w:line="300" w:lineRule="atLeast"/>
      </w:pPr>
    </w:p>
    <w:p w14:paraId="0E71E14F" w14:textId="0BB5E3FB" w:rsidR="00805E6B" w:rsidRPr="00E1039F" w:rsidRDefault="00870749" w:rsidP="007E6C6C">
      <w:pPr>
        <w:pStyle w:val="NormalIndent"/>
        <w:spacing w:line="300" w:lineRule="atLeast"/>
      </w:pPr>
      <w:r>
        <w:t xml:space="preserve">Täytä </w:t>
      </w:r>
      <w:r w:rsidR="00D16299">
        <w:t>taulukkoon 1 tuotekohtaiset reservikapasiteetit, joille haetaan hyväksyntää.</w:t>
      </w:r>
      <w:r w:rsidR="009D3184">
        <w:t xml:space="preserve"> Täytä taulukkoon 2 </w:t>
      </w:r>
      <w:r w:rsidR="00EE3DBE">
        <w:t xml:space="preserve">tarkemmat tiedot </w:t>
      </w:r>
      <w:r w:rsidR="0056201E">
        <w:t>reservikohteen vasteesta.</w:t>
      </w:r>
      <w:r w:rsidR="00FE32C4">
        <w:t xml:space="preserve"> Täytä vain ko. reservikohteelle relevantit kohdat.</w:t>
      </w:r>
    </w:p>
    <w:p w14:paraId="51B3E2D2" w14:textId="694219BF" w:rsidR="008E4706" w:rsidRPr="00E1039F" w:rsidRDefault="00805E6B" w:rsidP="00CA01C7">
      <w:pPr>
        <w:pStyle w:val="NormalIndent"/>
        <w:spacing w:line="300" w:lineRule="atLeast"/>
        <w:rPr>
          <w:i/>
          <w:iCs/>
          <w:sz w:val="18"/>
          <w:szCs w:val="16"/>
        </w:rPr>
      </w:pPr>
      <w:r w:rsidRPr="00E1039F">
        <w:rPr>
          <w:i/>
          <w:iCs/>
          <w:sz w:val="18"/>
          <w:szCs w:val="16"/>
        </w:rPr>
        <w:t xml:space="preserve">Taulukko 1. </w:t>
      </w:r>
      <w:r w:rsidR="00830BAD">
        <w:rPr>
          <w:i/>
          <w:iCs/>
          <w:sz w:val="18"/>
          <w:szCs w:val="16"/>
        </w:rPr>
        <w:t xml:space="preserve"> </w:t>
      </w:r>
      <w:r w:rsidR="00457EA5">
        <w:rPr>
          <w:i/>
          <w:iCs/>
          <w:sz w:val="18"/>
          <w:szCs w:val="16"/>
        </w:rPr>
        <w:t>Hyväksytettävän reservikapasiteetin määrä</w:t>
      </w:r>
    </w:p>
    <w:tbl>
      <w:tblPr>
        <w:tblStyle w:val="SvKTabellformat"/>
        <w:tblW w:w="7564" w:type="dxa"/>
        <w:tblInd w:w="1244" w:type="dxa"/>
        <w:tblLayout w:type="fixed"/>
        <w:tblLook w:val="04A0" w:firstRow="1" w:lastRow="0" w:firstColumn="1" w:lastColumn="0" w:noHBand="0" w:noVBand="1"/>
      </w:tblPr>
      <w:tblGrid>
        <w:gridCol w:w="1390"/>
        <w:gridCol w:w="2409"/>
        <w:gridCol w:w="2521"/>
        <w:gridCol w:w="1244"/>
      </w:tblGrid>
      <w:tr w:rsidR="0028262A" w:rsidRPr="00E1039F" w14:paraId="519E23A3" w14:textId="77777777" w:rsidTr="00DB5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"/>
        </w:trPr>
        <w:tc>
          <w:tcPr>
            <w:tcW w:w="1390" w:type="dxa"/>
          </w:tcPr>
          <w:p w14:paraId="76EEFE39" w14:textId="77777777" w:rsidR="0028262A" w:rsidRPr="00E1039F" w:rsidRDefault="0028262A" w:rsidP="00CA01C7">
            <w:pPr>
              <w:spacing w:line="300" w:lineRule="atLeast"/>
              <w:rPr>
                <w:rFonts w:cs="Arial"/>
                <w:sz w:val="20"/>
                <w:lang w:val="fi-FI"/>
              </w:rPr>
            </w:pPr>
          </w:p>
        </w:tc>
        <w:tc>
          <w:tcPr>
            <w:tcW w:w="2409" w:type="dxa"/>
          </w:tcPr>
          <w:p w14:paraId="499BCF30" w14:textId="6F5EABA3" w:rsidR="0028262A" w:rsidRPr="00E1039F" w:rsidRDefault="00A939B7" w:rsidP="00DB5AA5">
            <w:pPr>
              <w:spacing w:line="300" w:lineRule="atLeast"/>
              <w:rPr>
                <w:rFonts w:cs="Arial"/>
                <w:sz w:val="20"/>
                <w:lang w:val="fi-FI"/>
              </w:rPr>
            </w:pPr>
            <w:r>
              <w:rPr>
                <w:rFonts w:cs="Arial"/>
                <w:sz w:val="20"/>
                <w:lang w:val="fi-FI"/>
              </w:rPr>
              <w:t>E</w:t>
            </w:r>
            <w:r w:rsidR="00DC6A4A" w:rsidRPr="00E1039F">
              <w:rPr>
                <w:rFonts w:cs="Arial"/>
                <w:sz w:val="20"/>
                <w:lang w:val="fi-FI"/>
              </w:rPr>
              <w:t>nimmäiskapasiteetti</w:t>
            </w:r>
          </w:p>
        </w:tc>
        <w:tc>
          <w:tcPr>
            <w:tcW w:w="2521" w:type="dxa"/>
          </w:tcPr>
          <w:p w14:paraId="79682F4A" w14:textId="0F3018B7" w:rsidR="0028262A" w:rsidRPr="00E1039F" w:rsidRDefault="00A939B7" w:rsidP="00A939B7">
            <w:pPr>
              <w:spacing w:line="300" w:lineRule="atLeast"/>
              <w:rPr>
                <w:rFonts w:cs="Arial"/>
                <w:sz w:val="14"/>
                <w:szCs w:val="24"/>
                <w:vertAlign w:val="superscript"/>
                <w:lang w:val="fi-FI"/>
              </w:rPr>
            </w:pPr>
            <w:r>
              <w:rPr>
                <w:rFonts w:cs="Arial"/>
                <w:sz w:val="20"/>
                <w:lang w:val="fi-FI"/>
              </w:rPr>
              <w:t>Vähimmäis</w:t>
            </w:r>
            <w:r w:rsidR="00652D2E" w:rsidRPr="00E1039F">
              <w:rPr>
                <w:rFonts w:cs="Arial"/>
                <w:sz w:val="20"/>
                <w:lang w:val="fi-FI"/>
              </w:rPr>
              <w:t>kapasiteetti</w:t>
            </w:r>
          </w:p>
        </w:tc>
        <w:tc>
          <w:tcPr>
            <w:tcW w:w="1244" w:type="dxa"/>
          </w:tcPr>
          <w:p w14:paraId="2CEB1555" w14:textId="77777777" w:rsidR="0028262A" w:rsidRPr="00E1039F" w:rsidRDefault="0028262A" w:rsidP="00CA01C7">
            <w:pPr>
              <w:spacing w:line="300" w:lineRule="atLeast"/>
              <w:rPr>
                <w:rFonts w:cs="Arial"/>
                <w:sz w:val="20"/>
                <w:lang w:val="fi-FI"/>
              </w:rPr>
            </w:pPr>
          </w:p>
        </w:tc>
      </w:tr>
      <w:tr w:rsidR="0028262A" w:rsidRPr="00E1039F" w14:paraId="69C29F6C" w14:textId="77777777" w:rsidTr="00DB5AA5">
        <w:trPr>
          <w:trHeight w:val="372"/>
        </w:trPr>
        <w:tc>
          <w:tcPr>
            <w:tcW w:w="1390" w:type="dxa"/>
          </w:tcPr>
          <w:p w14:paraId="3ACA022D" w14:textId="17C751FF" w:rsidR="0028262A" w:rsidRPr="00870749" w:rsidRDefault="00D407F1" w:rsidP="00CA01C7">
            <w:pPr>
              <w:spacing w:line="300" w:lineRule="atLeast"/>
              <w:rPr>
                <w:rFonts w:ascii="Georgia" w:hAnsi="Georgia"/>
                <w:sz w:val="20"/>
                <w:lang w:val="fi-F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sz w:val="20"/>
                        <w:lang w:val="fi-FI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lang w:val="fi-FI"/>
                      </w:rPr>
                      <m:t>C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lang w:val="fi-FI"/>
                      </w:rPr>
                      <m:t>FCR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lang w:val="fi-FI"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lang w:val="fi-FI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lang w:val="fi-FI"/>
                      </w:rPr>
                      <m:t xml:space="preserve"> </m:t>
                    </m:r>
                  </m:sub>
                </m:sSub>
              </m:oMath>
            </m:oMathPara>
          </w:p>
        </w:tc>
        <w:tc>
          <w:tcPr>
            <w:tcW w:w="2409" w:type="dxa"/>
            <w:vAlign w:val="center"/>
          </w:tcPr>
          <w:p w14:paraId="72C249A4" w14:textId="77777777" w:rsidR="0028262A" w:rsidRPr="00E1039F" w:rsidRDefault="0028262A" w:rsidP="00CA01C7">
            <w:pPr>
              <w:spacing w:line="300" w:lineRule="atLeast"/>
              <w:rPr>
                <w:rFonts w:cs="Arial"/>
                <w:sz w:val="20"/>
                <w:lang w:val="fi-FI"/>
              </w:rPr>
            </w:pPr>
          </w:p>
        </w:tc>
        <w:tc>
          <w:tcPr>
            <w:tcW w:w="2521" w:type="dxa"/>
            <w:vAlign w:val="center"/>
          </w:tcPr>
          <w:p w14:paraId="22901BDB" w14:textId="77777777" w:rsidR="0028262A" w:rsidRPr="00E1039F" w:rsidRDefault="0028262A" w:rsidP="00CA01C7">
            <w:pPr>
              <w:spacing w:line="300" w:lineRule="atLeast"/>
              <w:rPr>
                <w:rFonts w:cs="Arial"/>
                <w:sz w:val="20"/>
                <w:lang w:val="fi-FI"/>
              </w:rPr>
            </w:pPr>
          </w:p>
        </w:tc>
        <w:tc>
          <w:tcPr>
            <w:tcW w:w="1244" w:type="dxa"/>
            <w:vAlign w:val="center"/>
          </w:tcPr>
          <w:p w14:paraId="0D895D07" w14:textId="77777777" w:rsidR="0028262A" w:rsidRPr="00E1039F" w:rsidRDefault="0028262A" w:rsidP="00CA01C7">
            <w:pPr>
              <w:spacing w:line="300" w:lineRule="atLeast"/>
              <w:rPr>
                <w:rFonts w:cs="Arial"/>
                <w:sz w:val="20"/>
                <w:lang w:val="fi-FI"/>
              </w:rPr>
            </w:pPr>
            <w:r w:rsidRPr="00E1039F">
              <w:rPr>
                <w:rFonts w:cs="Arial"/>
                <w:sz w:val="20"/>
                <w:lang w:val="fi-FI"/>
              </w:rPr>
              <w:t>MW</w:t>
            </w:r>
          </w:p>
        </w:tc>
      </w:tr>
      <w:tr w:rsidR="0028262A" w:rsidRPr="00E1039F" w14:paraId="18EA9FA9" w14:textId="77777777" w:rsidTr="00DB5AA5">
        <w:trPr>
          <w:trHeight w:val="372"/>
        </w:trPr>
        <w:tc>
          <w:tcPr>
            <w:tcW w:w="1390" w:type="dxa"/>
          </w:tcPr>
          <w:p w14:paraId="6A6ACFD1" w14:textId="71887668" w:rsidR="0028262A" w:rsidRPr="00E1039F" w:rsidRDefault="00D407F1" w:rsidP="00CA01C7">
            <w:pPr>
              <w:spacing w:line="300" w:lineRule="atLeast"/>
              <w:rPr>
                <w:rFonts w:cs="Arial"/>
                <w:sz w:val="20"/>
                <w:lang w:val="fi-F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sz w:val="20"/>
                        <w:lang w:val="fi-FI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lang w:val="fi-FI"/>
                      </w:rPr>
                      <m:t>C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lang w:val="fi-FI"/>
                      </w:rPr>
                      <m:t>FCR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lang w:val="fi-FI"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lang w:val="fi-FI"/>
                      </w:rPr>
                      <m:t>D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lang w:val="fi-FI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lang w:val="fi-FI"/>
                      </w:rPr>
                      <m:t>yl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lang w:val="fi-FI"/>
                      </w:rPr>
                      <m:t>ö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lang w:val="fi-FI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lang w:val="fi-FI"/>
                      </w:rPr>
                      <m:t xml:space="preserve"> </m:t>
                    </m:r>
                  </m:sub>
                </m:sSub>
              </m:oMath>
            </m:oMathPara>
          </w:p>
        </w:tc>
        <w:tc>
          <w:tcPr>
            <w:tcW w:w="2409" w:type="dxa"/>
            <w:vAlign w:val="center"/>
          </w:tcPr>
          <w:p w14:paraId="1EB3801C" w14:textId="77777777" w:rsidR="0028262A" w:rsidRPr="00E1039F" w:rsidRDefault="0028262A" w:rsidP="00CA01C7">
            <w:pPr>
              <w:spacing w:line="300" w:lineRule="atLeast"/>
              <w:rPr>
                <w:rFonts w:cs="Arial"/>
                <w:sz w:val="20"/>
                <w:lang w:val="fi-FI"/>
              </w:rPr>
            </w:pPr>
          </w:p>
        </w:tc>
        <w:tc>
          <w:tcPr>
            <w:tcW w:w="2521" w:type="dxa"/>
            <w:vAlign w:val="center"/>
          </w:tcPr>
          <w:p w14:paraId="67467D53" w14:textId="77777777" w:rsidR="0028262A" w:rsidRPr="00E1039F" w:rsidRDefault="0028262A" w:rsidP="00CA01C7">
            <w:pPr>
              <w:spacing w:line="300" w:lineRule="atLeast"/>
              <w:rPr>
                <w:rFonts w:cs="Arial"/>
                <w:sz w:val="20"/>
                <w:lang w:val="fi-FI"/>
              </w:rPr>
            </w:pPr>
          </w:p>
        </w:tc>
        <w:tc>
          <w:tcPr>
            <w:tcW w:w="1244" w:type="dxa"/>
            <w:vAlign w:val="center"/>
          </w:tcPr>
          <w:p w14:paraId="1642BA1D" w14:textId="77777777" w:rsidR="0028262A" w:rsidRPr="00E1039F" w:rsidRDefault="0028262A" w:rsidP="00CA01C7">
            <w:pPr>
              <w:spacing w:line="300" w:lineRule="atLeast"/>
              <w:rPr>
                <w:rFonts w:cs="Arial"/>
                <w:sz w:val="20"/>
                <w:lang w:val="fi-FI"/>
              </w:rPr>
            </w:pPr>
            <w:r w:rsidRPr="00E1039F">
              <w:rPr>
                <w:rFonts w:cs="Arial"/>
                <w:sz w:val="20"/>
                <w:lang w:val="fi-FI"/>
              </w:rPr>
              <w:t>MW</w:t>
            </w:r>
          </w:p>
        </w:tc>
      </w:tr>
      <w:tr w:rsidR="0028262A" w:rsidRPr="00E1039F" w14:paraId="0AB49B9E" w14:textId="77777777" w:rsidTr="00DB5AA5">
        <w:trPr>
          <w:trHeight w:val="372"/>
        </w:trPr>
        <w:tc>
          <w:tcPr>
            <w:tcW w:w="1390" w:type="dxa"/>
          </w:tcPr>
          <w:p w14:paraId="7BFBE7EA" w14:textId="4A9FF261" w:rsidR="0028262A" w:rsidRPr="00E1039F" w:rsidRDefault="00D407F1" w:rsidP="00CA01C7">
            <w:pPr>
              <w:spacing w:line="300" w:lineRule="atLeast"/>
              <w:rPr>
                <w:rFonts w:ascii="Georgia" w:hAnsi="Georgia"/>
                <w:sz w:val="20"/>
                <w:lang w:val="fi-F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sz w:val="20"/>
                        <w:lang w:val="fi-FI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lang w:val="fi-FI"/>
                      </w:rPr>
                      <m:t>C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lang w:val="fi-FI"/>
                      </w:rPr>
                      <m:t>FCR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lang w:val="fi-FI"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lang w:val="fi-FI"/>
                      </w:rPr>
                      <m:t>D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lang w:val="fi-FI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lang w:val="fi-FI"/>
                      </w:rPr>
                      <m:t>alas</m:t>
                    </m:r>
                  </m:sub>
                </m:sSub>
              </m:oMath>
            </m:oMathPara>
          </w:p>
        </w:tc>
        <w:tc>
          <w:tcPr>
            <w:tcW w:w="2409" w:type="dxa"/>
            <w:vAlign w:val="center"/>
          </w:tcPr>
          <w:p w14:paraId="09FCEDD4" w14:textId="77777777" w:rsidR="0028262A" w:rsidRPr="00E1039F" w:rsidRDefault="0028262A" w:rsidP="00CA01C7">
            <w:pPr>
              <w:spacing w:line="300" w:lineRule="atLeast"/>
              <w:rPr>
                <w:rFonts w:cs="Arial"/>
                <w:sz w:val="20"/>
                <w:lang w:val="fi-FI"/>
              </w:rPr>
            </w:pPr>
          </w:p>
        </w:tc>
        <w:tc>
          <w:tcPr>
            <w:tcW w:w="2521" w:type="dxa"/>
            <w:vAlign w:val="center"/>
          </w:tcPr>
          <w:p w14:paraId="473C8E32" w14:textId="77777777" w:rsidR="0028262A" w:rsidRPr="00E1039F" w:rsidRDefault="0028262A" w:rsidP="00CA01C7">
            <w:pPr>
              <w:spacing w:line="300" w:lineRule="atLeast"/>
              <w:rPr>
                <w:rFonts w:cs="Arial"/>
                <w:sz w:val="20"/>
                <w:lang w:val="fi-FI"/>
              </w:rPr>
            </w:pPr>
          </w:p>
        </w:tc>
        <w:tc>
          <w:tcPr>
            <w:tcW w:w="1244" w:type="dxa"/>
            <w:vAlign w:val="center"/>
          </w:tcPr>
          <w:p w14:paraId="7927E622" w14:textId="77777777" w:rsidR="0028262A" w:rsidRPr="00E1039F" w:rsidRDefault="0028262A" w:rsidP="00CA01C7">
            <w:pPr>
              <w:spacing w:line="300" w:lineRule="atLeast"/>
              <w:rPr>
                <w:rFonts w:cs="Arial"/>
                <w:sz w:val="20"/>
                <w:lang w:val="fi-FI"/>
              </w:rPr>
            </w:pPr>
            <w:r w:rsidRPr="00E1039F">
              <w:rPr>
                <w:rFonts w:cs="Arial"/>
                <w:sz w:val="20"/>
                <w:lang w:val="fi-FI"/>
              </w:rPr>
              <w:t>MW</w:t>
            </w:r>
          </w:p>
        </w:tc>
      </w:tr>
    </w:tbl>
    <w:p w14:paraId="305E11B0" w14:textId="77777777" w:rsidR="00F865BD" w:rsidRPr="00E1039F" w:rsidRDefault="00F865BD" w:rsidP="00CA01C7">
      <w:pPr>
        <w:pStyle w:val="NormalIndent"/>
        <w:spacing w:line="300" w:lineRule="atLeast"/>
      </w:pPr>
    </w:p>
    <w:p w14:paraId="7064A653" w14:textId="3FFD174B" w:rsidR="009B5FB6" w:rsidRPr="00E1039F" w:rsidRDefault="009B5FB6" w:rsidP="00CA01C7">
      <w:pPr>
        <w:pStyle w:val="Caption"/>
        <w:spacing w:line="300" w:lineRule="atLeast"/>
        <w:ind w:left="1304"/>
        <w:rPr>
          <w:color w:val="auto"/>
        </w:rPr>
      </w:pPr>
      <w:r w:rsidRPr="00E1039F">
        <w:rPr>
          <w:color w:val="auto"/>
        </w:rPr>
        <w:t xml:space="preserve">Taulukko </w:t>
      </w:r>
      <w:r w:rsidRPr="00E1039F">
        <w:rPr>
          <w:color w:val="auto"/>
        </w:rPr>
        <w:fldChar w:fldCharType="begin"/>
      </w:r>
      <w:r w:rsidRPr="00E1039F">
        <w:rPr>
          <w:color w:val="auto"/>
        </w:rPr>
        <w:instrText xml:space="preserve"> SEQ Tabell \* ARABIC </w:instrText>
      </w:r>
      <w:r w:rsidRPr="00E1039F">
        <w:rPr>
          <w:color w:val="auto"/>
        </w:rPr>
        <w:fldChar w:fldCharType="separate"/>
      </w:r>
      <w:r w:rsidR="00D407F1">
        <w:rPr>
          <w:noProof/>
          <w:color w:val="auto"/>
        </w:rPr>
        <w:t>1</w:t>
      </w:r>
      <w:r w:rsidRPr="00E1039F">
        <w:rPr>
          <w:noProof/>
          <w:color w:val="auto"/>
        </w:rPr>
        <w:fldChar w:fldCharType="end"/>
      </w:r>
      <w:r w:rsidRPr="00E1039F">
        <w:rPr>
          <w:color w:val="auto"/>
        </w:rPr>
        <w:t xml:space="preserve">. </w:t>
      </w:r>
      <w:r w:rsidR="0056201E">
        <w:rPr>
          <w:color w:val="auto"/>
        </w:rPr>
        <w:t>Reservikohteen</w:t>
      </w:r>
      <w:r w:rsidR="00D64D37">
        <w:rPr>
          <w:color w:val="auto"/>
        </w:rPr>
        <w:t xml:space="preserve"> teoreettinen</w:t>
      </w:r>
      <w:r w:rsidR="0056201E">
        <w:rPr>
          <w:color w:val="auto"/>
        </w:rPr>
        <w:t xml:space="preserve"> vaste pysyvässä tilassa</w:t>
      </w:r>
      <w:r w:rsidR="002C5179">
        <w:rPr>
          <w:color w:val="auto"/>
        </w:rPr>
        <w:t xml:space="preserve"> (</w:t>
      </w:r>
      <w:proofErr w:type="spellStart"/>
      <w:r w:rsidR="002C5179">
        <w:rPr>
          <w:color w:val="auto"/>
        </w:rPr>
        <w:t>steady</w:t>
      </w:r>
      <w:proofErr w:type="spellEnd"/>
      <w:r w:rsidR="002C5179">
        <w:rPr>
          <w:color w:val="auto"/>
        </w:rPr>
        <w:t xml:space="preserve"> </w:t>
      </w:r>
      <w:proofErr w:type="spellStart"/>
      <w:r w:rsidR="002C5179">
        <w:rPr>
          <w:color w:val="auto"/>
        </w:rPr>
        <w:t>state</w:t>
      </w:r>
      <w:proofErr w:type="spellEnd"/>
      <w:r w:rsidR="002C5179">
        <w:rPr>
          <w:color w:val="auto"/>
        </w:rPr>
        <w:t>)</w:t>
      </w:r>
      <w:r w:rsidR="0056201E">
        <w:rPr>
          <w:color w:val="auto"/>
        </w:rPr>
        <w:t xml:space="preserve"> ja skaalauskertoimet</w:t>
      </w:r>
      <w:r w:rsidR="00F415EE">
        <w:rPr>
          <w:color w:val="auto"/>
        </w:rPr>
        <w:t>. Skaalauskertoimet täytetään vain kohteille, jotka eivät täyttäisi vaatimuksia ilman niitä.</w:t>
      </w:r>
      <w:r w:rsidR="00F96DC5">
        <w:rPr>
          <w:color w:val="auto"/>
        </w:rPr>
        <w:t xml:space="preserve"> *Kuorma tarkoittaa kohteen referenssitehoa, eli tehoa</w:t>
      </w:r>
      <w:r w:rsidR="007D70E3">
        <w:rPr>
          <w:color w:val="auto"/>
        </w:rPr>
        <w:t xml:space="preserve"> </w:t>
      </w:r>
      <w:r w:rsidR="00402EEB">
        <w:rPr>
          <w:color w:val="auto"/>
        </w:rPr>
        <w:t>silloin ku</w:t>
      </w:r>
      <w:r w:rsidR="00CB660C">
        <w:rPr>
          <w:color w:val="auto"/>
        </w:rPr>
        <w:t>n reservi ei ole aktivoitunut</w:t>
      </w:r>
      <w:r w:rsidR="00A52D67">
        <w:rPr>
          <w:color w:val="auto"/>
        </w:rPr>
        <w:t>.</w:t>
      </w:r>
      <w:r w:rsidR="00C433FF">
        <w:rPr>
          <w:color w:val="auto"/>
        </w:rPr>
        <w:t xml:space="preserve"> Matala/korkea kuorma tarkoittaa alinta/ylintä referenssitehoa, jolla aiotaan ylläpitää reserviä.</w:t>
      </w:r>
      <w:r w:rsidR="00A52D67">
        <w:rPr>
          <w:color w:val="auto"/>
        </w:rPr>
        <w:t xml:space="preserve"> </w:t>
      </w:r>
      <w:r w:rsidR="00CB660C">
        <w:rPr>
          <w:color w:val="auto"/>
        </w:rPr>
        <w:t>Jos reserviä ylläpidetään vain yhdellä referenssiteholla, ei tarvitse testata</w:t>
      </w:r>
      <w:r w:rsidR="0011384D">
        <w:rPr>
          <w:color w:val="auto"/>
        </w:rPr>
        <w:t xml:space="preserve"> useampaa kuorma-asetusta</w:t>
      </w:r>
      <w:r w:rsidR="0025568D">
        <w:rPr>
          <w:color w:val="auto"/>
        </w:rPr>
        <w:t xml:space="preserve">. </w:t>
      </w:r>
      <w:r w:rsidR="00A52D67">
        <w:rPr>
          <w:color w:val="auto"/>
        </w:rPr>
        <w:t>**Statiikalla tarkoitetaan</w:t>
      </w:r>
      <w:r w:rsidR="0025568D">
        <w:t xml:space="preserve"> </w:t>
      </w:r>
      <w:r w:rsidR="0025568D" w:rsidRPr="00DB5AA5">
        <w:rPr>
          <w:color w:val="auto"/>
        </w:rPr>
        <w:t>taajuusmuutoksen ja tehomuutoksen suhdetta. Mitä pienempi statiikan arvo on, sitä isompi reservikapasiteetti</w:t>
      </w:r>
      <w:r w:rsidR="00D25048" w:rsidRPr="00DB5AA5">
        <w:rPr>
          <w:color w:val="auto"/>
        </w:rPr>
        <w:t xml:space="preserve">. </w:t>
      </w:r>
      <w:r w:rsidR="002973A2" w:rsidRPr="00DB5AA5">
        <w:rPr>
          <w:color w:val="auto"/>
        </w:rPr>
        <w:t>Jos aiotaan ylläpitää reserviä aina samalla kapasiteetilla, tarvitsee testata vain kyseinen kapasiteetti</w:t>
      </w:r>
      <w:r w:rsidR="00CE4A7F" w:rsidRPr="00DB5AA5">
        <w:rPr>
          <w:color w:val="auto"/>
        </w:rPr>
        <w:t xml:space="preserve"> yhdellä statiikka-asetuksella</w:t>
      </w:r>
      <w:r w:rsidR="002973A2" w:rsidRPr="00DB5AA5">
        <w:rPr>
          <w:color w:val="auto"/>
        </w:rPr>
        <w:t>.</w:t>
      </w:r>
    </w:p>
    <w:tbl>
      <w:tblPr>
        <w:tblStyle w:val="SvKTabellformat"/>
        <w:tblW w:w="7254" w:type="dxa"/>
        <w:tblInd w:w="1244" w:type="dxa"/>
        <w:tblLayout w:type="fixed"/>
        <w:tblLook w:val="04A0" w:firstRow="1" w:lastRow="0" w:firstColumn="1" w:lastColumn="0" w:noHBand="0" w:noVBand="1"/>
      </w:tblPr>
      <w:tblGrid>
        <w:gridCol w:w="1106"/>
        <w:gridCol w:w="1701"/>
        <w:gridCol w:w="1418"/>
        <w:gridCol w:w="1559"/>
        <w:gridCol w:w="1470"/>
      </w:tblGrid>
      <w:tr w:rsidR="00C95B05" w:rsidRPr="00E1039F" w14:paraId="13C6D7CC" w14:textId="77777777" w:rsidTr="000C1B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"/>
        </w:trPr>
        <w:tc>
          <w:tcPr>
            <w:tcW w:w="1106" w:type="dxa"/>
          </w:tcPr>
          <w:p w14:paraId="388C7AB2" w14:textId="77777777" w:rsidR="00C95B05" w:rsidRPr="00E1039F" w:rsidRDefault="00C95B05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1701" w:type="dxa"/>
          </w:tcPr>
          <w:p w14:paraId="282712F3" w14:textId="0822C281" w:rsidR="00C95B05" w:rsidRPr="00E1039F" w:rsidRDefault="00C95B05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5AEAFEC9" w14:textId="77777777" w:rsidR="00C95B05" w:rsidRDefault="00C95B05" w:rsidP="00CA01C7">
            <w:pPr>
              <w:pStyle w:val="Tabelltext"/>
              <w:spacing w:line="300" w:lineRule="atLeast"/>
              <w:rPr>
                <w:sz w:val="18"/>
                <w:szCs w:val="18"/>
                <w:lang w:val="fi-FI"/>
              </w:rPr>
            </w:pPr>
            <w:r w:rsidRPr="00E1039F">
              <w:rPr>
                <w:sz w:val="18"/>
                <w:szCs w:val="18"/>
                <w:lang w:val="fi-FI"/>
              </w:rPr>
              <w:t>Teoreettinen pysyvän tilan vaste [MW]</w:t>
            </w:r>
          </w:p>
          <w:p w14:paraId="7E0EAAD2" w14:textId="61BA50E3" w:rsidR="00C95B05" w:rsidRPr="000C1BBD" w:rsidRDefault="00C95B05" w:rsidP="00CA01C7">
            <w:pPr>
              <w:pStyle w:val="Tabelltext"/>
              <w:spacing w:line="300" w:lineRule="atLeast"/>
              <w:rPr>
                <w:sz w:val="18"/>
                <w:szCs w:val="18"/>
                <w:vertAlign w:val="subscript"/>
                <w:lang w:val="fi-FI"/>
              </w:rPr>
            </w:pPr>
            <w:proofErr w:type="spellStart"/>
            <w:r w:rsidRPr="000C1BBD">
              <w:rPr>
                <w:sz w:val="20"/>
                <w:szCs w:val="20"/>
                <w:lang w:val="fi-FI"/>
              </w:rPr>
              <w:t>P</w:t>
            </w:r>
            <w:r w:rsidRPr="000C1BBD">
              <w:rPr>
                <w:sz w:val="20"/>
                <w:szCs w:val="20"/>
                <w:vertAlign w:val="subscript"/>
                <w:lang w:val="fi-FI"/>
              </w:rPr>
              <w:t>ss_theoretical</w:t>
            </w:r>
            <w:proofErr w:type="spellEnd"/>
          </w:p>
        </w:tc>
        <w:tc>
          <w:tcPr>
            <w:tcW w:w="1559" w:type="dxa"/>
          </w:tcPr>
          <w:p w14:paraId="6B61F614" w14:textId="73644115" w:rsidR="00C95B05" w:rsidRPr="00E1039F" w:rsidRDefault="00C95B05" w:rsidP="00E443E8">
            <w:pPr>
              <w:pStyle w:val="Tabelltext"/>
              <w:spacing w:line="300" w:lineRule="atLeast"/>
              <w:rPr>
                <w:sz w:val="18"/>
                <w:szCs w:val="18"/>
                <w:lang w:val="fi-FI"/>
              </w:rPr>
            </w:pPr>
            <w:r>
              <w:rPr>
                <w:sz w:val="18"/>
                <w:szCs w:val="18"/>
                <w:lang w:val="fi-FI"/>
              </w:rPr>
              <w:t>Pysyvän tilan s</w:t>
            </w:r>
            <w:r w:rsidRPr="00E1039F">
              <w:rPr>
                <w:sz w:val="18"/>
                <w:szCs w:val="18"/>
                <w:lang w:val="fi-FI"/>
              </w:rPr>
              <w:t>kaalauskerroin</w:t>
            </w:r>
          </w:p>
          <w:p w14:paraId="16D4028E" w14:textId="06B1BB10" w:rsidR="00C95B05" w:rsidRPr="00E1039F" w:rsidRDefault="00C95B05" w:rsidP="00E443E8">
            <w:pPr>
              <w:pStyle w:val="Tabelltext"/>
              <w:spacing w:line="300" w:lineRule="atLeast"/>
              <w:rPr>
                <w:rStyle w:val="FootnoteReference"/>
                <w:sz w:val="18"/>
                <w:szCs w:val="18"/>
                <w:vertAlign w:val="baseline"/>
                <w:lang w:val="fi-FI"/>
              </w:rPr>
            </w:pPr>
            <w:proofErr w:type="spellStart"/>
            <w:r w:rsidRPr="00E1039F">
              <w:rPr>
                <w:rFonts w:eastAsiaTheme="minorHAnsi"/>
                <w:i/>
                <w:iCs/>
                <w:sz w:val="18"/>
                <w:szCs w:val="22"/>
                <w:lang w:val="fi-FI" w:eastAsia="en-US"/>
              </w:rPr>
              <w:t>K</w:t>
            </w:r>
            <w:r w:rsidRPr="00E1039F">
              <w:rPr>
                <w:rFonts w:eastAsiaTheme="minorHAnsi"/>
                <w:i/>
                <w:iCs/>
                <w:sz w:val="18"/>
                <w:szCs w:val="22"/>
                <w:vertAlign w:val="subscript"/>
                <w:lang w:val="fi-FI" w:eastAsia="en-US"/>
              </w:rPr>
              <w:t>red,ss</w:t>
            </w:r>
            <w:proofErr w:type="spellEnd"/>
          </w:p>
        </w:tc>
        <w:tc>
          <w:tcPr>
            <w:tcW w:w="1470" w:type="dxa"/>
          </w:tcPr>
          <w:p w14:paraId="5E72D248" w14:textId="1BB2C361" w:rsidR="00C95B05" w:rsidRPr="00E1039F" w:rsidRDefault="00C95B05" w:rsidP="00CA01C7">
            <w:pPr>
              <w:pStyle w:val="Tabelltext"/>
              <w:spacing w:line="300" w:lineRule="atLeast"/>
              <w:rPr>
                <w:sz w:val="18"/>
                <w:szCs w:val="18"/>
                <w:lang w:val="fi-FI"/>
              </w:rPr>
            </w:pPr>
            <w:r w:rsidRPr="00126B15">
              <w:rPr>
                <w:sz w:val="18"/>
                <w:szCs w:val="18"/>
                <w:lang w:val="fi-FI"/>
              </w:rPr>
              <w:t>Dynaaminen</w:t>
            </w:r>
            <w:r w:rsidRPr="00E1039F">
              <w:rPr>
                <w:sz w:val="18"/>
                <w:szCs w:val="18"/>
                <w:lang w:val="fi-FI"/>
              </w:rPr>
              <w:t xml:space="preserve"> skaalauskerroin</w:t>
            </w:r>
          </w:p>
          <w:p w14:paraId="75FA060B" w14:textId="77777777" w:rsidR="00C95B05" w:rsidRPr="00E1039F" w:rsidRDefault="00C95B05" w:rsidP="00CA01C7">
            <w:pPr>
              <w:pStyle w:val="Tabelltext"/>
              <w:spacing w:line="300" w:lineRule="atLeast"/>
              <w:rPr>
                <w:sz w:val="18"/>
                <w:szCs w:val="18"/>
                <w:lang w:val="fi-FI"/>
              </w:rPr>
            </w:pPr>
            <w:proofErr w:type="spellStart"/>
            <w:r w:rsidRPr="00E1039F">
              <w:rPr>
                <w:rFonts w:eastAsiaTheme="minorHAnsi"/>
                <w:i/>
                <w:iCs/>
                <w:sz w:val="18"/>
                <w:szCs w:val="22"/>
                <w:lang w:val="fi-FI" w:eastAsia="en-US"/>
              </w:rPr>
              <w:t>K</w:t>
            </w:r>
            <w:r w:rsidRPr="00E1039F">
              <w:rPr>
                <w:rFonts w:eastAsiaTheme="minorHAnsi"/>
                <w:i/>
                <w:iCs/>
                <w:sz w:val="18"/>
                <w:szCs w:val="22"/>
                <w:vertAlign w:val="subscript"/>
                <w:lang w:val="fi-FI" w:eastAsia="en-US"/>
              </w:rPr>
              <w:t>red,dyn</w:t>
            </w:r>
            <w:proofErr w:type="spellEnd"/>
          </w:p>
        </w:tc>
      </w:tr>
      <w:tr w:rsidR="00C95B05" w:rsidRPr="00E1039F" w14:paraId="65707B9F" w14:textId="77777777" w:rsidTr="000C1BBD">
        <w:trPr>
          <w:trHeight w:val="362"/>
        </w:trPr>
        <w:tc>
          <w:tcPr>
            <w:tcW w:w="1106" w:type="dxa"/>
            <w:vMerge w:val="restart"/>
          </w:tcPr>
          <w:p w14:paraId="4DC5F779" w14:textId="36EBE4DF" w:rsidR="00C95B05" w:rsidRPr="00CC0939" w:rsidRDefault="00C95B05" w:rsidP="00CA01C7">
            <w:pPr>
              <w:pStyle w:val="Tabelltext"/>
              <w:spacing w:line="300" w:lineRule="atLeast"/>
              <w:rPr>
                <w:rFonts w:cstheme="majorHAnsi"/>
                <w:b/>
                <w:bCs/>
                <w:sz w:val="18"/>
                <w:szCs w:val="18"/>
                <w:lang w:val="fi-FI"/>
              </w:rPr>
            </w:pPr>
            <w:r w:rsidRPr="00CC0939">
              <w:rPr>
                <w:rFonts w:cstheme="majorHAnsi"/>
                <w:b/>
                <w:bCs/>
                <w:sz w:val="18"/>
                <w:szCs w:val="18"/>
                <w:lang w:val="fi-FI"/>
              </w:rPr>
              <w:t>FCR-N</w:t>
            </w:r>
          </w:p>
        </w:tc>
        <w:tc>
          <w:tcPr>
            <w:tcW w:w="1701" w:type="dxa"/>
          </w:tcPr>
          <w:p w14:paraId="4E517411" w14:textId="592AA8DE" w:rsidR="00C95B05" w:rsidRPr="00E1039F" w:rsidRDefault="00C95B05" w:rsidP="00CA01C7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  <w:r w:rsidRPr="00E1039F">
              <w:rPr>
                <w:rFonts w:cstheme="majorHAnsi"/>
                <w:sz w:val="18"/>
                <w:szCs w:val="18"/>
                <w:lang w:val="fi-FI"/>
              </w:rPr>
              <w:t>korkea kuorma</w:t>
            </w:r>
            <w:r>
              <w:rPr>
                <w:rFonts w:cstheme="majorHAnsi"/>
                <w:sz w:val="18"/>
                <w:szCs w:val="18"/>
                <w:lang w:val="fi-FI"/>
              </w:rPr>
              <w:t>*</w:t>
            </w:r>
            <w:r w:rsidRPr="00E1039F">
              <w:rPr>
                <w:rFonts w:cstheme="majorHAnsi"/>
                <w:sz w:val="18"/>
                <w:szCs w:val="18"/>
                <w:lang w:val="fi-FI"/>
              </w:rPr>
              <w:t>, korkea statiikka</w:t>
            </w:r>
            <w:r>
              <w:rPr>
                <w:rFonts w:cstheme="majorHAnsi"/>
                <w:sz w:val="18"/>
                <w:szCs w:val="18"/>
                <w:lang w:val="fi-FI"/>
              </w:rPr>
              <w:t>**</w:t>
            </w:r>
          </w:p>
        </w:tc>
        <w:tc>
          <w:tcPr>
            <w:tcW w:w="1418" w:type="dxa"/>
            <w:vAlign w:val="center"/>
          </w:tcPr>
          <w:p w14:paraId="25DE8A8B" w14:textId="77777777" w:rsidR="00C95B05" w:rsidRPr="00E1039F" w:rsidRDefault="00C95B05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1559" w:type="dxa"/>
            <w:vAlign w:val="center"/>
          </w:tcPr>
          <w:p w14:paraId="6E5CC33F" w14:textId="77777777" w:rsidR="00C95B05" w:rsidRPr="00E1039F" w:rsidRDefault="00C95B05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1470" w:type="dxa"/>
            <w:vAlign w:val="center"/>
          </w:tcPr>
          <w:p w14:paraId="77BB3F18" w14:textId="77777777" w:rsidR="00C95B05" w:rsidRPr="00E1039F" w:rsidRDefault="00C95B05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C95B05" w:rsidRPr="00E1039F" w14:paraId="462E2495" w14:textId="77777777" w:rsidTr="000C1BBD">
        <w:trPr>
          <w:trHeight w:val="362"/>
        </w:trPr>
        <w:tc>
          <w:tcPr>
            <w:tcW w:w="1106" w:type="dxa"/>
            <w:vMerge/>
          </w:tcPr>
          <w:p w14:paraId="293F1C9C" w14:textId="77777777" w:rsidR="00C95B05" w:rsidRPr="00E1039F" w:rsidRDefault="00C95B05" w:rsidP="00CA01C7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</w:p>
        </w:tc>
        <w:tc>
          <w:tcPr>
            <w:tcW w:w="1701" w:type="dxa"/>
          </w:tcPr>
          <w:p w14:paraId="27435F00" w14:textId="038EBF34" w:rsidR="00C95B05" w:rsidRPr="00E1039F" w:rsidRDefault="00C95B05" w:rsidP="00CA01C7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  <w:r w:rsidRPr="00E1039F">
              <w:rPr>
                <w:rFonts w:cstheme="majorHAnsi"/>
                <w:sz w:val="18"/>
                <w:szCs w:val="18"/>
                <w:lang w:val="fi-FI"/>
              </w:rPr>
              <w:t>korkea kuorma, matala statiikka</w:t>
            </w:r>
          </w:p>
        </w:tc>
        <w:tc>
          <w:tcPr>
            <w:tcW w:w="1418" w:type="dxa"/>
            <w:vAlign w:val="center"/>
          </w:tcPr>
          <w:p w14:paraId="5EA04D7A" w14:textId="77777777" w:rsidR="00C95B05" w:rsidRPr="00E1039F" w:rsidRDefault="00C95B05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1559" w:type="dxa"/>
            <w:vAlign w:val="center"/>
          </w:tcPr>
          <w:p w14:paraId="2F4E6119" w14:textId="77777777" w:rsidR="00C95B05" w:rsidRPr="00E1039F" w:rsidRDefault="00C95B05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1470" w:type="dxa"/>
            <w:vAlign w:val="center"/>
          </w:tcPr>
          <w:p w14:paraId="6CEFCA3B" w14:textId="77777777" w:rsidR="00C95B05" w:rsidRPr="00E1039F" w:rsidRDefault="00C95B05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C95B05" w:rsidRPr="00E1039F" w14:paraId="687853FA" w14:textId="77777777" w:rsidTr="000C1BBD">
        <w:trPr>
          <w:trHeight w:val="362"/>
        </w:trPr>
        <w:tc>
          <w:tcPr>
            <w:tcW w:w="1106" w:type="dxa"/>
            <w:vMerge/>
          </w:tcPr>
          <w:p w14:paraId="6278593E" w14:textId="77777777" w:rsidR="00C95B05" w:rsidRPr="00E1039F" w:rsidRDefault="00C95B05" w:rsidP="00CA01C7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</w:p>
        </w:tc>
        <w:tc>
          <w:tcPr>
            <w:tcW w:w="1701" w:type="dxa"/>
          </w:tcPr>
          <w:p w14:paraId="733E3860" w14:textId="2C0E2FBB" w:rsidR="00C95B05" w:rsidRPr="00E1039F" w:rsidRDefault="00C95B05" w:rsidP="00CA01C7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  <w:r w:rsidRPr="00E1039F">
              <w:rPr>
                <w:rFonts w:cstheme="majorHAnsi"/>
                <w:sz w:val="18"/>
                <w:szCs w:val="18"/>
                <w:lang w:val="fi-FI"/>
              </w:rPr>
              <w:t>matala kuorma, korkea statiikka</w:t>
            </w:r>
          </w:p>
        </w:tc>
        <w:tc>
          <w:tcPr>
            <w:tcW w:w="1418" w:type="dxa"/>
            <w:vAlign w:val="center"/>
          </w:tcPr>
          <w:p w14:paraId="3505A952" w14:textId="77777777" w:rsidR="00C95B05" w:rsidRPr="00E1039F" w:rsidRDefault="00C95B05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1559" w:type="dxa"/>
            <w:vAlign w:val="center"/>
          </w:tcPr>
          <w:p w14:paraId="1333EB3C" w14:textId="77777777" w:rsidR="00C95B05" w:rsidRPr="00E1039F" w:rsidRDefault="00C95B05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1470" w:type="dxa"/>
            <w:vAlign w:val="center"/>
          </w:tcPr>
          <w:p w14:paraId="49D416B7" w14:textId="77777777" w:rsidR="00C95B05" w:rsidRPr="00E1039F" w:rsidRDefault="00C95B05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C95B05" w:rsidRPr="00E1039F" w14:paraId="7037D4F0" w14:textId="77777777" w:rsidTr="000C1BBD">
        <w:trPr>
          <w:trHeight w:val="362"/>
        </w:trPr>
        <w:tc>
          <w:tcPr>
            <w:tcW w:w="1106" w:type="dxa"/>
            <w:vMerge/>
          </w:tcPr>
          <w:p w14:paraId="5542BF48" w14:textId="77777777" w:rsidR="00C95B05" w:rsidRPr="00E1039F" w:rsidRDefault="00C95B05" w:rsidP="00CA01C7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</w:p>
        </w:tc>
        <w:tc>
          <w:tcPr>
            <w:tcW w:w="1701" w:type="dxa"/>
          </w:tcPr>
          <w:p w14:paraId="6B3A946E" w14:textId="4D1B2282" w:rsidR="00C95B05" w:rsidRPr="00E1039F" w:rsidRDefault="00C95B05" w:rsidP="00CA01C7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  <w:r w:rsidRPr="00E1039F">
              <w:rPr>
                <w:rFonts w:cstheme="majorHAnsi"/>
                <w:sz w:val="18"/>
                <w:szCs w:val="18"/>
                <w:lang w:val="fi-FI"/>
              </w:rPr>
              <w:t xml:space="preserve">matala kuorma, matala statiikka  </w:t>
            </w:r>
          </w:p>
        </w:tc>
        <w:tc>
          <w:tcPr>
            <w:tcW w:w="1418" w:type="dxa"/>
            <w:vAlign w:val="center"/>
          </w:tcPr>
          <w:p w14:paraId="415D2E68" w14:textId="77777777" w:rsidR="00C95B05" w:rsidRPr="00E1039F" w:rsidRDefault="00C95B05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1559" w:type="dxa"/>
            <w:vAlign w:val="center"/>
          </w:tcPr>
          <w:p w14:paraId="1A96A782" w14:textId="77777777" w:rsidR="00C95B05" w:rsidRPr="00E1039F" w:rsidRDefault="00C95B05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1470" w:type="dxa"/>
            <w:vAlign w:val="center"/>
          </w:tcPr>
          <w:p w14:paraId="20A4E026" w14:textId="77777777" w:rsidR="00C95B05" w:rsidRPr="00E1039F" w:rsidRDefault="00C95B05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C95B05" w:rsidRPr="00E1039F" w14:paraId="528983ED" w14:textId="77777777" w:rsidTr="000C1BBD">
        <w:trPr>
          <w:trHeight w:val="362"/>
        </w:trPr>
        <w:tc>
          <w:tcPr>
            <w:tcW w:w="1106" w:type="dxa"/>
            <w:vMerge w:val="restart"/>
          </w:tcPr>
          <w:p w14:paraId="35EB93F7" w14:textId="2A927042" w:rsidR="00C95B05" w:rsidRPr="00CC0939" w:rsidRDefault="00C95B05" w:rsidP="00CA01C7">
            <w:pPr>
              <w:pStyle w:val="Tabelltext"/>
              <w:spacing w:line="300" w:lineRule="atLeast"/>
              <w:rPr>
                <w:rFonts w:cstheme="majorHAnsi"/>
                <w:b/>
                <w:bCs/>
                <w:sz w:val="18"/>
                <w:szCs w:val="18"/>
                <w:lang w:val="fi-FI"/>
              </w:rPr>
            </w:pPr>
            <w:r w:rsidRPr="00CC0939">
              <w:rPr>
                <w:rFonts w:cstheme="majorHAnsi"/>
                <w:b/>
                <w:bCs/>
                <w:sz w:val="18"/>
                <w:szCs w:val="18"/>
                <w:lang w:val="fi-FI"/>
              </w:rPr>
              <w:t>FCR-D ylös</w:t>
            </w:r>
          </w:p>
        </w:tc>
        <w:tc>
          <w:tcPr>
            <w:tcW w:w="1701" w:type="dxa"/>
          </w:tcPr>
          <w:p w14:paraId="28F0F1CD" w14:textId="1F9B728B" w:rsidR="00C95B05" w:rsidRPr="00E1039F" w:rsidRDefault="00C95B05" w:rsidP="00CA01C7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  <w:r w:rsidRPr="00E1039F">
              <w:rPr>
                <w:rFonts w:cstheme="majorHAnsi"/>
                <w:sz w:val="18"/>
                <w:szCs w:val="18"/>
                <w:lang w:val="fi-FI"/>
              </w:rPr>
              <w:t>korkea kuorma, korkea statiikka</w:t>
            </w:r>
          </w:p>
        </w:tc>
        <w:tc>
          <w:tcPr>
            <w:tcW w:w="1418" w:type="dxa"/>
            <w:vAlign w:val="center"/>
          </w:tcPr>
          <w:p w14:paraId="3E790DA1" w14:textId="77777777" w:rsidR="00C95B05" w:rsidRPr="00E1039F" w:rsidRDefault="00C95B05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1559" w:type="dxa"/>
            <w:vAlign w:val="center"/>
          </w:tcPr>
          <w:p w14:paraId="12D2947E" w14:textId="77777777" w:rsidR="00C95B05" w:rsidRPr="00E1039F" w:rsidRDefault="00C95B05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1470" w:type="dxa"/>
            <w:vAlign w:val="center"/>
          </w:tcPr>
          <w:p w14:paraId="33976850" w14:textId="77777777" w:rsidR="00C95B05" w:rsidRPr="00E1039F" w:rsidRDefault="00C95B05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C95B05" w:rsidRPr="00E1039F" w14:paraId="01494E7A" w14:textId="77777777" w:rsidTr="000C1BBD">
        <w:trPr>
          <w:trHeight w:val="362"/>
        </w:trPr>
        <w:tc>
          <w:tcPr>
            <w:tcW w:w="1106" w:type="dxa"/>
            <w:vMerge/>
          </w:tcPr>
          <w:p w14:paraId="3F884FC3" w14:textId="77777777" w:rsidR="00C95B05" w:rsidRPr="00E1039F" w:rsidRDefault="00C95B05" w:rsidP="00CA01C7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</w:p>
        </w:tc>
        <w:tc>
          <w:tcPr>
            <w:tcW w:w="1701" w:type="dxa"/>
          </w:tcPr>
          <w:p w14:paraId="00970427" w14:textId="29A35639" w:rsidR="00C95B05" w:rsidRPr="00E1039F" w:rsidRDefault="00C95B05" w:rsidP="00CA01C7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  <w:r w:rsidRPr="00E1039F">
              <w:rPr>
                <w:rFonts w:cstheme="majorHAnsi"/>
                <w:sz w:val="18"/>
                <w:szCs w:val="18"/>
                <w:lang w:val="fi-FI"/>
              </w:rPr>
              <w:t>korkea kuorma, matala statiikka</w:t>
            </w:r>
          </w:p>
        </w:tc>
        <w:tc>
          <w:tcPr>
            <w:tcW w:w="1418" w:type="dxa"/>
            <w:vAlign w:val="center"/>
          </w:tcPr>
          <w:p w14:paraId="3C86F29B" w14:textId="77777777" w:rsidR="00C95B05" w:rsidRPr="00E1039F" w:rsidRDefault="00C95B05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1559" w:type="dxa"/>
            <w:vAlign w:val="center"/>
          </w:tcPr>
          <w:p w14:paraId="07CF28EB" w14:textId="77777777" w:rsidR="00C95B05" w:rsidRPr="00E1039F" w:rsidRDefault="00C95B05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1470" w:type="dxa"/>
            <w:vAlign w:val="center"/>
          </w:tcPr>
          <w:p w14:paraId="31616AC1" w14:textId="77777777" w:rsidR="00C95B05" w:rsidRPr="00E1039F" w:rsidRDefault="00C95B05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C95B05" w:rsidRPr="00E1039F" w14:paraId="782ADBBC" w14:textId="77777777" w:rsidTr="000C1BBD">
        <w:trPr>
          <w:trHeight w:val="362"/>
        </w:trPr>
        <w:tc>
          <w:tcPr>
            <w:tcW w:w="1106" w:type="dxa"/>
            <w:vMerge/>
          </w:tcPr>
          <w:p w14:paraId="1E47FC9C" w14:textId="77777777" w:rsidR="00C95B05" w:rsidRPr="00E1039F" w:rsidRDefault="00C95B05" w:rsidP="00CA01C7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</w:p>
        </w:tc>
        <w:tc>
          <w:tcPr>
            <w:tcW w:w="1701" w:type="dxa"/>
          </w:tcPr>
          <w:p w14:paraId="7454420F" w14:textId="4AE5ACA3" w:rsidR="00C95B05" w:rsidRPr="00E1039F" w:rsidRDefault="00C95B05" w:rsidP="00CA01C7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  <w:r w:rsidRPr="00E1039F">
              <w:rPr>
                <w:rFonts w:cstheme="majorHAnsi"/>
                <w:sz w:val="18"/>
                <w:szCs w:val="18"/>
                <w:lang w:val="fi-FI"/>
              </w:rPr>
              <w:t>matala kuorma, korkea statiikka</w:t>
            </w:r>
          </w:p>
        </w:tc>
        <w:tc>
          <w:tcPr>
            <w:tcW w:w="1418" w:type="dxa"/>
            <w:vAlign w:val="center"/>
          </w:tcPr>
          <w:p w14:paraId="5F772BF0" w14:textId="77777777" w:rsidR="00C95B05" w:rsidRPr="00E1039F" w:rsidRDefault="00C95B05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1559" w:type="dxa"/>
            <w:vAlign w:val="center"/>
          </w:tcPr>
          <w:p w14:paraId="43FF1616" w14:textId="77777777" w:rsidR="00C95B05" w:rsidRPr="00E1039F" w:rsidRDefault="00C95B05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1470" w:type="dxa"/>
            <w:vAlign w:val="center"/>
          </w:tcPr>
          <w:p w14:paraId="2BFF31EB" w14:textId="77777777" w:rsidR="00C95B05" w:rsidRPr="00E1039F" w:rsidRDefault="00C95B05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C95B05" w:rsidRPr="00E1039F" w14:paraId="5F938DA9" w14:textId="77777777" w:rsidTr="000C1BBD">
        <w:trPr>
          <w:trHeight w:val="362"/>
        </w:trPr>
        <w:tc>
          <w:tcPr>
            <w:tcW w:w="1106" w:type="dxa"/>
            <w:vMerge/>
          </w:tcPr>
          <w:p w14:paraId="746E8922" w14:textId="77777777" w:rsidR="00C95B05" w:rsidRPr="00E1039F" w:rsidRDefault="00C95B05" w:rsidP="00CA01C7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</w:p>
        </w:tc>
        <w:tc>
          <w:tcPr>
            <w:tcW w:w="1701" w:type="dxa"/>
          </w:tcPr>
          <w:p w14:paraId="1F3CB38F" w14:textId="0470D6FD" w:rsidR="00C95B05" w:rsidRPr="00E1039F" w:rsidRDefault="00C95B05" w:rsidP="00CA01C7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  <w:r w:rsidRPr="00E1039F">
              <w:rPr>
                <w:rFonts w:cstheme="majorHAnsi"/>
                <w:sz w:val="18"/>
                <w:szCs w:val="18"/>
                <w:lang w:val="fi-FI"/>
              </w:rPr>
              <w:t xml:space="preserve">matala kuorma, matala statiikka </w:t>
            </w:r>
          </w:p>
        </w:tc>
        <w:tc>
          <w:tcPr>
            <w:tcW w:w="1418" w:type="dxa"/>
            <w:vAlign w:val="center"/>
          </w:tcPr>
          <w:p w14:paraId="76C13CF4" w14:textId="77777777" w:rsidR="00C95B05" w:rsidRPr="00E1039F" w:rsidRDefault="00C95B05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1559" w:type="dxa"/>
            <w:vAlign w:val="center"/>
          </w:tcPr>
          <w:p w14:paraId="00061980" w14:textId="77777777" w:rsidR="00C95B05" w:rsidRPr="00E1039F" w:rsidRDefault="00C95B05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1470" w:type="dxa"/>
            <w:vAlign w:val="center"/>
          </w:tcPr>
          <w:p w14:paraId="050D055E" w14:textId="77777777" w:rsidR="00C95B05" w:rsidRPr="00E1039F" w:rsidRDefault="00C95B05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C95B05" w:rsidRPr="00E1039F" w14:paraId="201E3302" w14:textId="77777777" w:rsidTr="000C1BBD">
        <w:trPr>
          <w:trHeight w:val="362"/>
        </w:trPr>
        <w:tc>
          <w:tcPr>
            <w:tcW w:w="1106" w:type="dxa"/>
            <w:vMerge w:val="restart"/>
          </w:tcPr>
          <w:p w14:paraId="53FB5F7E" w14:textId="07AEC2E7" w:rsidR="00C95B05" w:rsidRPr="00CC0939" w:rsidRDefault="00C95B05" w:rsidP="00CA01C7">
            <w:pPr>
              <w:pStyle w:val="Tabelltext"/>
              <w:spacing w:line="300" w:lineRule="atLeast"/>
              <w:rPr>
                <w:rFonts w:cstheme="majorHAnsi"/>
                <w:b/>
                <w:bCs/>
                <w:sz w:val="18"/>
                <w:szCs w:val="18"/>
                <w:lang w:val="fi-FI"/>
              </w:rPr>
            </w:pPr>
            <w:r w:rsidRPr="00CC0939">
              <w:rPr>
                <w:rFonts w:cstheme="majorHAnsi"/>
                <w:b/>
                <w:bCs/>
                <w:sz w:val="18"/>
                <w:szCs w:val="18"/>
                <w:lang w:val="fi-FI"/>
              </w:rPr>
              <w:t>FCR-D alas</w:t>
            </w:r>
          </w:p>
        </w:tc>
        <w:tc>
          <w:tcPr>
            <w:tcW w:w="1701" w:type="dxa"/>
          </w:tcPr>
          <w:p w14:paraId="3AAE81D4" w14:textId="39329A7E" w:rsidR="00C95B05" w:rsidRPr="00E1039F" w:rsidRDefault="00C95B05" w:rsidP="00CA01C7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  <w:r w:rsidRPr="00E1039F">
              <w:rPr>
                <w:rFonts w:cstheme="majorHAnsi"/>
                <w:sz w:val="18"/>
                <w:szCs w:val="18"/>
                <w:lang w:val="fi-FI"/>
              </w:rPr>
              <w:t>korkea kuorma, korkea statiikka</w:t>
            </w:r>
          </w:p>
        </w:tc>
        <w:tc>
          <w:tcPr>
            <w:tcW w:w="1418" w:type="dxa"/>
            <w:vAlign w:val="center"/>
          </w:tcPr>
          <w:p w14:paraId="53B765D3" w14:textId="77777777" w:rsidR="00C95B05" w:rsidRPr="00E1039F" w:rsidRDefault="00C95B05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1559" w:type="dxa"/>
            <w:vAlign w:val="center"/>
          </w:tcPr>
          <w:p w14:paraId="11DCDEF9" w14:textId="77777777" w:rsidR="00C95B05" w:rsidRPr="00E1039F" w:rsidRDefault="00C95B05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1470" w:type="dxa"/>
            <w:vAlign w:val="center"/>
          </w:tcPr>
          <w:p w14:paraId="6162A343" w14:textId="77777777" w:rsidR="00C95B05" w:rsidRPr="00E1039F" w:rsidRDefault="00C95B05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C95B05" w:rsidRPr="00E1039F" w14:paraId="4C1294C9" w14:textId="77777777" w:rsidTr="000C1BBD">
        <w:trPr>
          <w:trHeight w:val="362"/>
        </w:trPr>
        <w:tc>
          <w:tcPr>
            <w:tcW w:w="1106" w:type="dxa"/>
            <w:vMerge/>
          </w:tcPr>
          <w:p w14:paraId="5F96A5EB" w14:textId="77777777" w:rsidR="00C95B05" w:rsidRPr="00E1039F" w:rsidRDefault="00C95B05" w:rsidP="00CA01C7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</w:p>
        </w:tc>
        <w:tc>
          <w:tcPr>
            <w:tcW w:w="1701" w:type="dxa"/>
          </w:tcPr>
          <w:p w14:paraId="41979C42" w14:textId="79991319" w:rsidR="00C95B05" w:rsidRPr="00E1039F" w:rsidRDefault="00C95B05" w:rsidP="00CA01C7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  <w:r w:rsidRPr="00E1039F">
              <w:rPr>
                <w:rFonts w:cstheme="majorHAnsi"/>
                <w:sz w:val="18"/>
                <w:szCs w:val="18"/>
                <w:lang w:val="fi-FI"/>
              </w:rPr>
              <w:t>korkea kuorma, matala statiikka</w:t>
            </w:r>
          </w:p>
        </w:tc>
        <w:tc>
          <w:tcPr>
            <w:tcW w:w="1418" w:type="dxa"/>
            <w:vAlign w:val="center"/>
          </w:tcPr>
          <w:p w14:paraId="70526338" w14:textId="77777777" w:rsidR="00C95B05" w:rsidRPr="00E1039F" w:rsidRDefault="00C95B05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1559" w:type="dxa"/>
            <w:vAlign w:val="center"/>
          </w:tcPr>
          <w:p w14:paraId="7E6388BD" w14:textId="77777777" w:rsidR="00C95B05" w:rsidRPr="00E1039F" w:rsidRDefault="00C95B05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1470" w:type="dxa"/>
            <w:vAlign w:val="center"/>
          </w:tcPr>
          <w:p w14:paraId="4B81C294" w14:textId="77777777" w:rsidR="00C95B05" w:rsidRPr="00E1039F" w:rsidRDefault="00C95B05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C95B05" w:rsidRPr="00E1039F" w14:paraId="14831821" w14:textId="77777777" w:rsidTr="000C1BBD">
        <w:trPr>
          <w:trHeight w:val="362"/>
        </w:trPr>
        <w:tc>
          <w:tcPr>
            <w:tcW w:w="1106" w:type="dxa"/>
            <w:vMerge/>
          </w:tcPr>
          <w:p w14:paraId="04E92F6F" w14:textId="77777777" w:rsidR="00C95B05" w:rsidRPr="00E1039F" w:rsidRDefault="00C95B05" w:rsidP="00CA01C7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7FE2C7DF" w14:textId="119D8941" w:rsidR="00C95B05" w:rsidRPr="00E1039F" w:rsidRDefault="00C95B05" w:rsidP="00CA01C7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  <w:r w:rsidRPr="00E1039F">
              <w:rPr>
                <w:rFonts w:cstheme="majorHAnsi"/>
                <w:sz w:val="18"/>
                <w:szCs w:val="18"/>
                <w:lang w:val="fi-FI"/>
              </w:rPr>
              <w:t>matala kuorma, korkea statiikka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14:paraId="3A1AA295" w14:textId="77777777" w:rsidR="00C95B05" w:rsidRPr="00E1039F" w:rsidRDefault="00C95B05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574FB993" w14:textId="77777777" w:rsidR="00C95B05" w:rsidRPr="00E1039F" w:rsidRDefault="00C95B05" w:rsidP="00CA01C7">
            <w:pPr>
              <w:pStyle w:val="Tabelltext"/>
              <w:spacing w:line="300" w:lineRule="atLeast"/>
              <w:rPr>
                <w:rStyle w:val="CommentReference"/>
                <w:rFonts w:asciiTheme="minorHAnsi" w:eastAsiaTheme="minorHAnsi" w:hAnsiTheme="minorHAnsi" w:cstheme="minorBidi"/>
                <w:lang w:val="fi-FI" w:eastAsia="en-US"/>
              </w:rPr>
            </w:pPr>
          </w:p>
        </w:tc>
        <w:tc>
          <w:tcPr>
            <w:tcW w:w="1470" w:type="dxa"/>
            <w:tcBorders>
              <w:bottom w:val="single" w:sz="2" w:space="0" w:color="auto"/>
            </w:tcBorders>
            <w:vAlign w:val="center"/>
          </w:tcPr>
          <w:p w14:paraId="288F1771" w14:textId="77777777" w:rsidR="00C95B05" w:rsidRPr="00E1039F" w:rsidRDefault="00C95B05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C95B05" w:rsidRPr="00E1039F" w14:paraId="138AB101" w14:textId="77777777" w:rsidTr="000C1BBD">
        <w:trPr>
          <w:trHeight w:val="362"/>
        </w:trPr>
        <w:tc>
          <w:tcPr>
            <w:tcW w:w="1106" w:type="dxa"/>
            <w:vMerge/>
            <w:tcBorders>
              <w:bottom w:val="single" w:sz="4" w:space="0" w:color="auto"/>
            </w:tcBorders>
          </w:tcPr>
          <w:p w14:paraId="52E822CA" w14:textId="77777777" w:rsidR="00C95B05" w:rsidRPr="00E1039F" w:rsidRDefault="00C95B05" w:rsidP="00CA01C7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</w:tcPr>
          <w:p w14:paraId="044167CF" w14:textId="7F0D15D0" w:rsidR="00C95B05" w:rsidRPr="00E1039F" w:rsidRDefault="00C95B05" w:rsidP="00CA01C7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  <w:r w:rsidRPr="00E1039F">
              <w:rPr>
                <w:rFonts w:cstheme="majorHAnsi"/>
                <w:sz w:val="18"/>
                <w:szCs w:val="18"/>
                <w:lang w:val="fi-FI"/>
              </w:rPr>
              <w:t xml:space="preserve">matala kuorma, matala statiikka 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C381E0E" w14:textId="77777777" w:rsidR="00C95B05" w:rsidRPr="00E1039F" w:rsidRDefault="00C95B05" w:rsidP="00CA01C7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0B142E8" w14:textId="77777777" w:rsidR="00C95B05" w:rsidRPr="00E1039F" w:rsidRDefault="00C95B05" w:rsidP="00CA01C7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</w:p>
        </w:tc>
        <w:tc>
          <w:tcPr>
            <w:tcW w:w="147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B6096ED" w14:textId="77777777" w:rsidR="00C95B05" w:rsidRPr="00E1039F" w:rsidRDefault="00C95B05" w:rsidP="00CA01C7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</w:p>
        </w:tc>
      </w:tr>
    </w:tbl>
    <w:p w14:paraId="32CBBD82" w14:textId="23D96654" w:rsidR="00261D27" w:rsidRDefault="00261D27" w:rsidP="00CA01C7">
      <w:pPr>
        <w:spacing w:after="200" w:line="300" w:lineRule="atLeast"/>
        <w:ind w:left="1304"/>
      </w:pPr>
    </w:p>
    <w:p w14:paraId="541D9D27" w14:textId="77777777" w:rsidR="009424CC" w:rsidRPr="00E1039F" w:rsidRDefault="009424CC" w:rsidP="00CA01C7">
      <w:pPr>
        <w:spacing w:after="200" w:line="300" w:lineRule="atLeast"/>
        <w:ind w:left="1304"/>
      </w:pPr>
    </w:p>
    <w:p w14:paraId="4DC605E7" w14:textId="724CB8ED" w:rsidR="002D55FA" w:rsidRDefault="00863862" w:rsidP="00CA01C7">
      <w:pPr>
        <w:spacing w:after="200" w:line="300" w:lineRule="atLeast"/>
        <w:ind w:left="1304"/>
      </w:pPr>
      <w:r>
        <w:t>Täytä taulukkoon 3 suoritettavat testit ja mi</w:t>
      </w:r>
      <w:r w:rsidR="00E25FED">
        <w:t>llä testiolosuhteilla testit suoritetaan.</w:t>
      </w:r>
    </w:p>
    <w:p w14:paraId="0AD9C845" w14:textId="3DB62890" w:rsidR="00E25FED" w:rsidRPr="00E1039F" w:rsidRDefault="00E25FED" w:rsidP="00E25FED">
      <w:pPr>
        <w:pStyle w:val="NormalIndent"/>
        <w:spacing w:line="300" w:lineRule="atLeast"/>
        <w:rPr>
          <w:i/>
          <w:iCs/>
          <w:sz w:val="18"/>
          <w:szCs w:val="16"/>
        </w:rPr>
      </w:pPr>
      <w:r w:rsidRPr="00E1039F">
        <w:rPr>
          <w:i/>
          <w:iCs/>
          <w:sz w:val="18"/>
          <w:szCs w:val="16"/>
        </w:rPr>
        <w:t xml:space="preserve">Taulukko </w:t>
      </w:r>
      <w:r>
        <w:rPr>
          <w:i/>
          <w:iCs/>
          <w:sz w:val="18"/>
          <w:szCs w:val="16"/>
        </w:rPr>
        <w:t>3</w:t>
      </w:r>
      <w:r w:rsidRPr="00E1039F">
        <w:rPr>
          <w:i/>
          <w:iCs/>
          <w:sz w:val="18"/>
          <w:szCs w:val="16"/>
        </w:rPr>
        <w:t xml:space="preserve">. </w:t>
      </w:r>
      <w:r>
        <w:rPr>
          <w:i/>
          <w:iCs/>
          <w:sz w:val="18"/>
          <w:szCs w:val="16"/>
        </w:rPr>
        <w:t xml:space="preserve"> </w:t>
      </w:r>
      <w:r w:rsidR="00180E17">
        <w:rPr>
          <w:i/>
          <w:iCs/>
          <w:sz w:val="18"/>
          <w:szCs w:val="16"/>
        </w:rPr>
        <w:t>Suoritettavat testit</w:t>
      </w:r>
      <w:r w:rsidR="001E6648">
        <w:rPr>
          <w:i/>
          <w:iCs/>
          <w:sz w:val="18"/>
          <w:szCs w:val="16"/>
        </w:rPr>
        <w:t xml:space="preserve">. Merkitse rasti </w:t>
      </w:r>
      <w:r w:rsidR="0035111C">
        <w:rPr>
          <w:i/>
          <w:iCs/>
          <w:sz w:val="18"/>
          <w:szCs w:val="16"/>
        </w:rPr>
        <w:t xml:space="preserve">(X) </w:t>
      </w:r>
      <w:r w:rsidR="009813A4">
        <w:rPr>
          <w:i/>
          <w:iCs/>
          <w:sz w:val="18"/>
          <w:szCs w:val="16"/>
        </w:rPr>
        <w:t>niiden testien kohdalle, mitkä aiotaan suorittaa.</w:t>
      </w:r>
      <w:r w:rsidR="00AF0B3F">
        <w:rPr>
          <w:i/>
          <w:iCs/>
          <w:sz w:val="18"/>
          <w:szCs w:val="16"/>
        </w:rPr>
        <w:t xml:space="preserve"> Ilmoita lisätietoja-kenttään, jos </w:t>
      </w:r>
      <w:r w:rsidR="000C50CC">
        <w:rPr>
          <w:i/>
          <w:iCs/>
          <w:sz w:val="18"/>
          <w:szCs w:val="16"/>
        </w:rPr>
        <w:t xml:space="preserve">Fingridin tulisi tietää jotain testin suorituksesta. Esimerkiksi, jos FCR-D ramppitestin yhteydessä testataan FCR-N + FCR-D yhteissäätö tai jos </w:t>
      </w:r>
      <w:r w:rsidR="008143C1">
        <w:rPr>
          <w:i/>
          <w:iCs/>
          <w:sz w:val="18"/>
          <w:szCs w:val="16"/>
        </w:rPr>
        <w:t xml:space="preserve">FCR-D ramppitestissä testataan </w:t>
      </w:r>
      <w:r w:rsidR="009809F0">
        <w:rPr>
          <w:i/>
          <w:iCs/>
          <w:sz w:val="18"/>
          <w:szCs w:val="16"/>
        </w:rPr>
        <w:t xml:space="preserve">moodin vaihto tai </w:t>
      </w:r>
      <w:r w:rsidR="00731033">
        <w:rPr>
          <w:i/>
          <w:iCs/>
          <w:sz w:val="18"/>
          <w:szCs w:val="16"/>
        </w:rPr>
        <w:t>aktivoinnin ylläpitokyky (</w:t>
      </w:r>
      <w:proofErr w:type="spellStart"/>
      <w:r w:rsidR="00731033">
        <w:rPr>
          <w:i/>
          <w:iCs/>
          <w:sz w:val="18"/>
          <w:szCs w:val="16"/>
        </w:rPr>
        <w:t>endurance</w:t>
      </w:r>
      <w:proofErr w:type="spellEnd"/>
      <w:r w:rsidR="00731033">
        <w:rPr>
          <w:i/>
          <w:iCs/>
          <w:sz w:val="18"/>
          <w:szCs w:val="16"/>
        </w:rPr>
        <w:t>).</w:t>
      </w:r>
    </w:p>
    <w:tbl>
      <w:tblPr>
        <w:tblStyle w:val="SvKTabellformat"/>
        <w:tblW w:w="8841" w:type="dxa"/>
        <w:tblInd w:w="107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992"/>
        <w:gridCol w:w="992"/>
        <w:gridCol w:w="993"/>
        <w:gridCol w:w="992"/>
        <w:gridCol w:w="2320"/>
      </w:tblGrid>
      <w:tr w:rsidR="00AF0B3F" w:rsidRPr="00E1039F" w14:paraId="20CFF2BA" w14:textId="7289E135" w:rsidTr="00AF0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"/>
        </w:trPr>
        <w:tc>
          <w:tcPr>
            <w:tcW w:w="851" w:type="dxa"/>
          </w:tcPr>
          <w:p w14:paraId="518F3A60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1701" w:type="dxa"/>
          </w:tcPr>
          <w:p w14:paraId="7EBF5EBF" w14:textId="05899A24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14:paraId="138BFA2A" w14:textId="7A659117" w:rsidR="00AF0B3F" w:rsidRPr="00265E37" w:rsidRDefault="00AF0B3F" w:rsidP="00BF26A0">
            <w:pPr>
              <w:pStyle w:val="Tabelltext"/>
              <w:spacing w:line="300" w:lineRule="atLeast"/>
              <w:rPr>
                <w:sz w:val="18"/>
                <w:szCs w:val="18"/>
                <w:lang w:val="fi-FI"/>
              </w:rPr>
            </w:pPr>
            <w:r>
              <w:rPr>
                <w:sz w:val="18"/>
                <w:szCs w:val="18"/>
                <w:lang w:val="fi-FI"/>
              </w:rPr>
              <w:t>Korkea kuorma, korkea statiikka</w:t>
            </w:r>
          </w:p>
        </w:tc>
        <w:tc>
          <w:tcPr>
            <w:tcW w:w="992" w:type="dxa"/>
          </w:tcPr>
          <w:p w14:paraId="78033C10" w14:textId="21F65EC8" w:rsidR="00AF0B3F" w:rsidRPr="00E1039F" w:rsidRDefault="00AF0B3F" w:rsidP="00BF26A0">
            <w:pPr>
              <w:pStyle w:val="Tabelltext"/>
              <w:spacing w:line="300" w:lineRule="atLeast"/>
              <w:rPr>
                <w:rStyle w:val="FootnoteReference"/>
                <w:sz w:val="18"/>
                <w:szCs w:val="18"/>
                <w:vertAlign w:val="baseline"/>
                <w:lang w:val="fi-FI"/>
              </w:rPr>
            </w:pPr>
            <w:r>
              <w:rPr>
                <w:sz w:val="18"/>
                <w:szCs w:val="18"/>
                <w:lang w:val="fi-FI"/>
              </w:rPr>
              <w:t>Korkea kuorma, matala statiikka</w:t>
            </w:r>
          </w:p>
        </w:tc>
        <w:tc>
          <w:tcPr>
            <w:tcW w:w="993" w:type="dxa"/>
          </w:tcPr>
          <w:p w14:paraId="18E4E91E" w14:textId="6D339F8A" w:rsidR="00AF0B3F" w:rsidRPr="00E1039F" w:rsidRDefault="00AF0B3F" w:rsidP="00BF26A0">
            <w:pPr>
              <w:pStyle w:val="Tabelltext"/>
              <w:spacing w:line="300" w:lineRule="atLeast"/>
              <w:rPr>
                <w:sz w:val="18"/>
                <w:szCs w:val="18"/>
                <w:lang w:val="fi-FI"/>
              </w:rPr>
            </w:pPr>
            <w:r>
              <w:rPr>
                <w:sz w:val="18"/>
                <w:szCs w:val="18"/>
                <w:lang w:val="fi-FI"/>
              </w:rPr>
              <w:t>Matala kuorma, korkea statiikka</w:t>
            </w:r>
          </w:p>
        </w:tc>
        <w:tc>
          <w:tcPr>
            <w:tcW w:w="992" w:type="dxa"/>
          </w:tcPr>
          <w:p w14:paraId="139FA623" w14:textId="1A9CE8C2" w:rsidR="00AF0B3F" w:rsidRDefault="00AF0B3F" w:rsidP="00BF26A0">
            <w:pPr>
              <w:pStyle w:val="Tabelltext"/>
              <w:spacing w:line="300" w:lineRule="atLeast"/>
              <w:rPr>
                <w:sz w:val="18"/>
                <w:szCs w:val="18"/>
                <w:lang w:val="fi-FI"/>
              </w:rPr>
            </w:pPr>
            <w:r>
              <w:rPr>
                <w:sz w:val="18"/>
                <w:szCs w:val="18"/>
                <w:lang w:val="fi-FI"/>
              </w:rPr>
              <w:t>Matala kuorma, matala statiikka</w:t>
            </w:r>
          </w:p>
        </w:tc>
        <w:tc>
          <w:tcPr>
            <w:tcW w:w="2320" w:type="dxa"/>
          </w:tcPr>
          <w:p w14:paraId="2E919847" w14:textId="507CCCF6" w:rsidR="00AF0B3F" w:rsidRDefault="00AF0B3F" w:rsidP="00BF26A0">
            <w:pPr>
              <w:pStyle w:val="Tabelltext"/>
              <w:spacing w:line="300" w:lineRule="atLeast"/>
              <w:rPr>
                <w:sz w:val="18"/>
                <w:szCs w:val="18"/>
                <w:lang w:val="fi-FI"/>
              </w:rPr>
            </w:pPr>
            <w:r>
              <w:rPr>
                <w:sz w:val="18"/>
                <w:szCs w:val="18"/>
                <w:lang w:val="fi-FI"/>
              </w:rPr>
              <w:t>Lisätietoja</w:t>
            </w:r>
          </w:p>
        </w:tc>
      </w:tr>
      <w:tr w:rsidR="00AF0B3F" w:rsidRPr="00E1039F" w14:paraId="20930900" w14:textId="73C9B9C1" w:rsidTr="00AF0B3F">
        <w:trPr>
          <w:trHeight w:val="362"/>
        </w:trPr>
        <w:tc>
          <w:tcPr>
            <w:tcW w:w="851" w:type="dxa"/>
            <w:vMerge w:val="restart"/>
          </w:tcPr>
          <w:p w14:paraId="649F8057" w14:textId="77777777" w:rsidR="00AF0B3F" w:rsidRPr="00CC0939" w:rsidRDefault="00AF0B3F" w:rsidP="00BF26A0">
            <w:pPr>
              <w:pStyle w:val="Tabelltext"/>
              <w:spacing w:line="300" w:lineRule="atLeast"/>
              <w:rPr>
                <w:rFonts w:cstheme="majorHAnsi"/>
                <w:b/>
                <w:bCs/>
                <w:sz w:val="18"/>
                <w:szCs w:val="18"/>
                <w:lang w:val="fi-FI"/>
              </w:rPr>
            </w:pPr>
            <w:r w:rsidRPr="00CC0939">
              <w:rPr>
                <w:rFonts w:cstheme="majorHAnsi"/>
                <w:b/>
                <w:bCs/>
                <w:sz w:val="18"/>
                <w:szCs w:val="18"/>
                <w:lang w:val="fi-FI"/>
              </w:rPr>
              <w:t>FCR-N</w:t>
            </w:r>
          </w:p>
        </w:tc>
        <w:tc>
          <w:tcPr>
            <w:tcW w:w="1701" w:type="dxa"/>
          </w:tcPr>
          <w:p w14:paraId="560B8157" w14:textId="6F2954D8" w:rsidR="00AF0B3F" w:rsidRPr="00E1039F" w:rsidRDefault="00AF0B3F" w:rsidP="00BF26A0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  <w:r>
              <w:rPr>
                <w:rFonts w:cstheme="majorHAnsi"/>
                <w:sz w:val="18"/>
                <w:szCs w:val="18"/>
                <w:lang w:val="fi-FI"/>
              </w:rPr>
              <w:t>Askelvastetesti</w:t>
            </w:r>
          </w:p>
        </w:tc>
        <w:tc>
          <w:tcPr>
            <w:tcW w:w="992" w:type="dxa"/>
            <w:vAlign w:val="center"/>
          </w:tcPr>
          <w:p w14:paraId="126DCA7D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992" w:type="dxa"/>
            <w:vAlign w:val="center"/>
          </w:tcPr>
          <w:p w14:paraId="18FDD5C2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993" w:type="dxa"/>
            <w:vAlign w:val="center"/>
          </w:tcPr>
          <w:p w14:paraId="5CFE3DBB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14:paraId="289089B8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2320" w:type="dxa"/>
          </w:tcPr>
          <w:p w14:paraId="1CE81A33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AF0B3F" w:rsidRPr="00E1039F" w14:paraId="196C040C" w14:textId="492E66EB" w:rsidTr="00AF0B3F">
        <w:trPr>
          <w:trHeight w:val="362"/>
        </w:trPr>
        <w:tc>
          <w:tcPr>
            <w:tcW w:w="851" w:type="dxa"/>
            <w:vMerge/>
          </w:tcPr>
          <w:p w14:paraId="43CD0537" w14:textId="77777777" w:rsidR="00AF0B3F" w:rsidRPr="00E1039F" w:rsidRDefault="00AF0B3F" w:rsidP="00BF26A0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</w:p>
        </w:tc>
        <w:tc>
          <w:tcPr>
            <w:tcW w:w="1701" w:type="dxa"/>
          </w:tcPr>
          <w:p w14:paraId="2B4DDC02" w14:textId="3EC3D8FD" w:rsidR="00AF0B3F" w:rsidRPr="00E1039F" w:rsidRDefault="00AF0B3F" w:rsidP="00BF26A0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  <w:r>
              <w:rPr>
                <w:rFonts w:cstheme="majorHAnsi"/>
                <w:sz w:val="18"/>
                <w:szCs w:val="18"/>
                <w:lang w:val="fi-FI"/>
              </w:rPr>
              <w:t>Sinitesti</w:t>
            </w:r>
          </w:p>
        </w:tc>
        <w:tc>
          <w:tcPr>
            <w:tcW w:w="992" w:type="dxa"/>
            <w:vAlign w:val="center"/>
          </w:tcPr>
          <w:p w14:paraId="64FE0813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992" w:type="dxa"/>
            <w:vAlign w:val="center"/>
          </w:tcPr>
          <w:p w14:paraId="0088A875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993" w:type="dxa"/>
            <w:vAlign w:val="center"/>
          </w:tcPr>
          <w:p w14:paraId="15B34508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14:paraId="60F1C042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2320" w:type="dxa"/>
          </w:tcPr>
          <w:p w14:paraId="142F2CDA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AF0B3F" w:rsidRPr="00E1039F" w14:paraId="66A880D3" w14:textId="253E0CA3" w:rsidTr="00AF0B3F">
        <w:trPr>
          <w:trHeight w:val="362"/>
        </w:trPr>
        <w:tc>
          <w:tcPr>
            <w:tcW w:w="851" w:type="dxa"/>
            <w:vMerge/>
          </w:tcPr>
          <w:p w14:paraId="5FE411EB" w14:textId="77777777" w:rsidR="00AF0B3F" w:rsidRPr="00E1039F" w:rsidRDefault="00AF0B3F" w:rsidP="00BF26A0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</w:p>
        </w:tc>
        <w:tc>
          <w:tcPr>
            <w:tcW w:w="1701" w:type="dxa"/>
          </w:tcPr>
          <w:p w14:paraId="4B90467D" w14:textId="09E637FE" w:rsidR="00AF0B3F" w:rsidRPr="00E1039F" w:rsidRDefault="00AF0B3F" w:rsidP="00BF26A0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  <w:r>
              <w:rPr>
                <w:rFonts w:cstheme="majorHAnsi"/>
                <w:sz w:val="18"/>
                <w:szCs w:val="18"/>
                <w:lang w:val="fi-FI"/>
              </w:rPr>
              <w:t>Lineaarisuustesti</w:t>
            </w:r>
          </w:p>
        </w:tc>
        <w:tc>
          <w:tcPr>
            <w:tcW w:w="992" w:type="dxa"/>
            <w:vAlign w:val="center"/>
          </w:tcPr>
          <w:p w14:paraId="78ED10F5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992" w:type="dxa"/>
            <w:vAlign w:val="center"/>
          </w:tcPr>
          <w:p w14:paraId="39B08842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993" w:type="dxa"/>
            <w:vAlign w:val="center"/>
          </w:tcPr>
          <w:p w14:paraId="44680C31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14:paraId="023C143A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2320" w:type="dxa"/>
          </w:tcPr>
          <w:p w14:paraId="587780CF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AF0B3F" w:rsidRPr="00E1039F" w14:paraId="34B5C2DA" w14:textId="31352E36" w:rsidTr="00AF0B3F">
        <w:trPr>
          <w:trHeight w:val="362"/>
        </w:trPr>
        <w:tc>
          <w:tcPr>
            <w:tcW w:w="851" w:type="dxa"/>
            <w:vMerge/>
          </w:tcPr>
          <w:p w14:paraId="6963145D" w14:textId="77777777" w:rsidR="00AF0B3F" w:rsidRPr="00E1039F" w:rsidRDefault="00AF0B3F" w:rsidP="00BF26A0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</w:p>
        </w:tc>
        <w:tc>
          <w:tcPr>
            <w:tcW w:w="1701" w:type="dxa"/>
          </w:tcPr>
          <w:p w14:paraId="19111B57" w14:textId="42727A63" w:rsidR="00AF0B3F" w:rsidRPr="00E1039F" w:rsidRDefault="00AF0B3F" w:rsidP="00BF26A0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  <w:r>
              <w:rPr>
                <w:rFonts w:cstheme="majorHAnsi"/>
                <w:sz w:val="18"/>
                <w:szCs w:val="18"/>
                <w:lang w:val="fi-FI"/>
              </w:rPr>
              <w:t>Energianhallintatesti</w:t>
            </w:r>
            <w:r w:rsidRPr="00E1039F">
              <w:rPr>
                <w:rFonts w:cstheme="majorHAnsi"/>
                <w:sz w:val="18"/>
                <w:szCs w:val="18"/>
                <w:lang w:val="fi-FI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0528D21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992" w:type="dxa"/>
            <w:vAlign w:val="center"/>
          </w:tcPr>
          <w:p w14:paraId="39FD117E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993" w:type="dxa"/>
            <w:vAlign w:val="center"/>
          </w:tcPr>
          <w:p w14:paraId="3C94D4D5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14:paraId="3B049A8A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2320" w:type="dxa"/>
          </w:tcPr>
          <w:p w14:paraId="603A977F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AF0B3F" w:rsidRPr="00E1039F" w14:paraId="51456196" w14:textId="4D162DB2" w:rsidTr="00AF0B3F">
        <w:trPr>
          <w:trHeight w:val="362"/>
        </w:trPr>
        <w:tc>
          <w:tcPr>
            <w:tcW w:w="851" w:type="dxa"/>
            <w:vMerge w:val="restart"/>
          </w:tcPr>
          <w:p w14:paraId="3C00E602" w14:textId="77777777" w:rsidR="00AF0B3F" w:rsidRPr="00CC0939" w:rsidRDefault="00AF0B3F" w:rsidP="00BF26A0">
            <w:pPr>
              <w:pStyle w:val="Tabelltext"/>
              <w:spacing w:line="300" w:lineRule="atLeast"/>
              <w:rPr>
                <w:rFonts w:cstheme="majorHAnsi"/>
                <w:b/>
                <w:bCs/>
                <w:sz w:val="18"/>
                <w:szCs w:val="18"/>
                <w:lang w:val="fi-FI"/>
              </w:rPr>
            </w:pPr>
            <w:r w:rsidRPr="00CC0939">
              <w:rPr>
                <w:rFonts w:cstheme="majorHAnsi"/>
                <w:b/>
                <w:bCs/>
                <w:sz w:val="18"/>
                <w:szCs w:val="18"/>
                <w:lang w:val="fi-FI"/>
              </w:rPr>
              <w:t>FCR-D ylös</w:t>
            </w:r>
          </w:p>
        </w:tc>
        <w:tc>
          <w:tcPr>
            <w:tcW w:w="1701" w:type="dxa"/>
          </w:tcPr>
          <w:p w14:paraId="0984B924" w14:textId="5392C23D" w:rsidR="00AF0B3F" w:rsidRPr="00E1039F" w:rsidRDefault="00AF0B3F" w:rsidP="00BF26A0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  <w:r>
              <w:rPr>
                <w:rFonts w:cstheme="majorHAnsi"/>
                <w:sz w:val="18"/>
                <w:szCs w:val="18"/>
                <w:lang w:val="fi-FI"/>
              </w:rPr>
              <w:t>Ramppitesti</w:t>
            </w:r>
          </w:p>
        </w:tc>
        <w:tc>
          <w:tcPr>
            <w:tcW w:w="992" w:type="dxa"/>
            <w:vAlign w:val="center"/>
          </w:tcPr>
          <w:p w14:paraId="43BF4875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992" w:type="dxa"/>
            <w:vAlign w:val="center"/>
          </w:tcPr>
          <w:p w14:paraId="1C4B9B0E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993" w:type="dxa"/>
            <w:vAlign w:val="center"/>
          </w:tcPr>
          <w:p w14:paraId="1B8826CE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14:paraId="10698510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2320" w:type="dxa"/>
          </w:tcPr>
          <w:p w14:paraId="66E3E69F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C609FA" w:rsidRPr="00E1039F" w14:paraId="38F22C2D" w14:textId="77777777" w:rsidTr="00AF0B3F">
        <w:trPr>
          <w:trHeight w:val="362"/>
        </w:trPr>
        <w:tc>
          <w:tcPr>
            <w:tcW w:w="851" w:type="dxa"/>
            <w:vMerge/>
          </w:tcPr>
          <w:p w14:paraId="576AE071" w14:textId="77777777" w:rsidR="00C609FA" w:rsidRPr="00CC0939" w:rsidRDefault="00C609FA" w:rsidP="00BF26A0">
            <w:pPr>
              <w:pStyle w:val="Tabelltext"/>
              <w:spacing w:line="300" w:lineRule="atLeast"/>
              <w:rPr>
                <w:rFonts w:cstheme="majorHAnsi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1701" w:type="dxa"/>
          </w:tcPr>
          <w:p w14:paraId="3A3145E3" w14:textId="70614E81" w:rsidR="00C609FA" w:rsidRDefault="00C609FA" w:rsidP="00BF26A0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  <w:r>
              <w:rPr>
                <w:rFonts w:cstheme="majorHAnsi"/>
                <w:sz w:val="18"/>
                <w:szCs w:val="18"/>
                <w:lang w:val="fi-FI"/>
              </w:rPr>
              <w:t>Staattisen FCR-D:n ramppitesti</w:t>
            </w:r>
          </w:p>
        </w:tc>
        <w:tc>
          <w:tcPr>
            <w:tcW w:w="992" w:type="dxa"/>
            <w:vAlign w:val="center"/>
          </w:tcPr>
          <w:p w14:paraId="0F52F274" w14:textId="77777777" w:rsidR="00C609FA" w:rsidRPr="00E1039F" w:rsidRDefault="00C609FA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992" w:type="dxa"/>
            <w:vAlign w:val="center"/>
          </w:tcPr>
          <w:p w14:paraId="7C2C0F93" w14:textId="77777777" w:rsidR="00C609FA" w:rsidRPr="00E1039F" w:rsidRDefault="00C609FA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993" w:type="dxa"/>
            <w:vAlign w:val="center"/>
          </w:tcPr>
          <w:p w14:paraId="415E6686" w14:textId="77777777" w:rsidR="00C609FA" w:rsidRPr="00E1039F" w:rsidRDefault="00C609FA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14:paraId="5D9000B7" w14:textId="77777777" w:rsidR="00C609FA" w:rsidRPr="00E1039F" w:rsidRDefault="00C609FA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2320" w:type="dxa"/>
          </w:tcPr>
          <w:p w14:paraId="787844BE" w14:textId="77777777" w:rsidR="00C609FA" w:rsidRPr="00E1039F" w:rsidRDefault="00C609FA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AF0B3F" w:rsidRPr="00E1039F" w14:paraId="766992D4" w14:textId="5BE22462" w:rsidTr="00AF0B3F">
        <w:trPr>
          <w:trHeight w:val="362"/>
        </w:trPr>
        <w:tc>
          <w:tcPr>
            <w:tcW w:w="851" w:type="dxa"/>
            <w:vMerge/>
          </w:tcPr>
          <w:p w14:paraId="6DBD8C89" w14:textId="77777777" w:rsidR="00AF0B3F" w:rsidRPr="00E1039F" w:rsidRDefault="00AF0B3F" w:rsidP="00BF26A0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</w:p>
        </w:tc>
        <w:tc>
          <w:tcPr>
            <w:tcW w:w="1701" w:type="dxa"/>
          </w:tcPr>
          <w:p w14:paraId="1BC543D5" w14:textId="32A2C7D2" w:rsidR="00AF0B3F" w:rsidRPr="00E1039F" w:rsidRDefault="00AF0B3F" w:rsidP="00BF26A0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  <w:r>
              <w:rPr>
                <w:rFonts w:cstheme="majorHAnsi"/>
                <w:sz w:val="18"/>
                <w:szCs w:val="18"/>
                <w:lang w:val="fi-FI"/>
              </w:rPr>
              <w:t>Sinitesti</w:t>
            </w:r>
          </w:p>
        </w:tc>
        <w:tc>
          <w:tcPr>
            <w:tcW w:w="992" w:type="dxa"/>
            <w:vAlign w:val="center"/>
          </w:tcPr>
          <w:p w14:paraId="79C7F0C2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992" w:type="dxa"/>
            <w:vAlign w:val="center"/>
          </w:tcPr>
          <w:p w14:paraId="066C2D07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993" w:type="dxa"/>
            <w:vAlign w:val="center"/>
          </w:tcPr>
          <w:p w14:paraId="7F082467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14:paraId="3DDBABFC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2320" w:type="dxa"/>
          </w:tcPr>
          <w:p w14:paraId="0D9A9A12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AF0B3F" w:rsidRPr="00E1039F" w14:paraId="1A1E82F7" w14:textId="60EB7DAE" w:rsidTr="00AF0B3F">
        <w:trPr>
          <w:trHeight w:val="362"/>
        </w:trPr>
        <w:tc>
          <w:tcPr>
            <w:tcW w:w="851" w:type="dxa"/>
            <w:vMerge/>
          </w:tcPr>
          <w:p w14:paraId="4B32C254" w14:textId="77777777" w:rsidR="00AF0B3F" w:rsidRPr="00E1039F" w:rsidRDefault="00AF0B3F" w:rsidP="00BF26A0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</w:p>
        </w:tc>
        <w:tc>
          <w:tcPr>
            <w:tcW w:w="1701" w:type="dxa"/>
          </w:tcPr>
          <w:p w14:paraId="7555FF55" w14:textId="70CA712C" w:rsidR="00AF0B3F" w:rsidRPr="00E1039F" w:rsidRDefault="00AF0B3F" w:rsidP="00BF26A0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  <w:r>
              <w:rPr>
                <w:rFonts w:cstheme="majorHAnsi"/>
                <w:sz w:val="18"/>
                <w:szCs w:val="18"/>
                <w:lang w:val="fi-FI"/>
              </w:rPr>
              <w:t>Lineaarisuustesti</w:t>
            </w:r>
          </w:p>
        </w:tc>
        <w:tc>
          <w:tcPr>
            <w:tcW w:w="992" w:type="dxa"/>
            <w:vAlign w:val="center"/>
          </w:tcPr>
          <w:p w14:paraId="7F315284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992" w:type="dxa"/>
            <w:vAlign w:val="center"/>
          </w:tcPr>
          <w:p w14:paraId="22378EDC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993" w:type="dxa"/>
            <w:vAlign w:val="center"/>
          </w:tcPr>
          <w:p w14:paraId="48705FF8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14:paraId="4866DD1C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2320" w:type="dxa"/>
          </w:tcPr>
          <w:p w14:paraId="4541736C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AF0B3F" w:rsidRPr="00E1039F" w14:paraId="19555D25" w14:textId="513FE16A" w:rsidTr="00AF0B3F">
        <w:trPr>
          <w:trHeight w:val="362"/>
        </w:trPr>
        <w:tc>
          <w:tcPr>
            <w:tcW w:w="851" w:type="dxa"/>
            <w:vMerge/>
          </w:tcPr>
          <w:p w14:paraId="1F92F75A" w14:textId="77777777" w:rsidR="00AF0B3F" w:rsidRPr="00E1039F" w:rsidRDefault="00AF0B3F" w:rsidP="00BF26A0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</w:p>
        </w:tc>
        <w:tc>
          <w:tcPr>
            <w:tcW w:w="1701" w:type="dxa"/>
          </w:tcPr>
          <w:p w14:paraId="64280552" w14:textId="201458DD" w:rsidR="00AF0B3F" w:rsidRPr="00E1039F" w:rsidRDefault="00AF0B3F" w:rsidP="00BF26A0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  <w:r>
              <w:rPr>
                <w:rFonts w:cstheme="majorHAnsi"/>
                <w:sz w:val="18"/>
                <w:szCs w:val="18"/>
                <w:lang w:val="fi-FI"/>
              </w:rPr>
              <w:t>Energianhallintatesti</w:t>
            </w:r>
            <w:r w:rsidRPr="00E1039F">
              <w:rPr>
                <w:rFonts w:cstheme="majorHAnsi"/>
                <w:sz w:val="18"/>
                <w:szCs w:val="18"/>
                <w:lang w:val="fi-FI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E60FB85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992" w:type="dxa"/>
            <w:vAlign w:val="center"/>
          </w:tcPr>
          <w:p w14:paraId="199E0A44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993" w:type="dxa"/>
            <w:vAlign w:val="center"/>
          </w:tcPr>
          <w:p w14:paraId="5EFC8A60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14:paraId="52EB0C11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2320" w:type="dxa"/>
          </w:tcPr>
          <w:p w14:paraId="1AB772D5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AF0B3F" w:rsidRPr="00E1039F" w14:paraId="60C39EE9" w14:textId="43FBE0B3" w:rsidTr="00AF0B3F">
        <w:trPr>
          <w:trHeight w:val="362"/>
        </w:trPr>
        <w:tc>
          <w:tcPr>
            <w:tcW w:w="851" w:type="dxa"/>
            <w:vMerge w:val="restart"/>
          </w:tcPr>
          <w:p w14:paraId="7AE306DD" w14:textId="77777777" w:rsidR="00AF0B3F" w:rsidRPr="00CC0939" w:rsidRDefault="00AF0B3F" w:rsidP="00BF26A0">
            <w:pPr>
              <w:pStyle w:val="Tabelltext"/>
              <w:spacing w:line="300" w:lineRule="atLeast"/>
              <w:rPr>
                <w:rFonts w:cstheme="majorHAnsi"/>
                <w:b/>
                <w:bCs/>
                <w:sz w:val="18"/>
                <w:szCs w:val="18"/>
                <w:lang w:val="fi-FI"/>
              </w:rPr>
            </w:pPr>
            <w:r w:rsidRPr="00CC0939">
              <w:rPr>
                <w:rFonts w:cstheme="majorHAnsi"/>
                <w:b/>
                <w:bCs/>
                <w:sz w:val="18"/>
                <w:szCs w:val="18"/>
                <w:lang w:val="fi-FI"/>
              </w:rPr>
              <w:t>FCR-D alas</w:t>
            </w:r>
          </w:p>
        </w:tc>
        <w:tc>
          <w:tcPr>
            <w:tcW w:w="1701" w:type="dxa"/>
          </w:tcPr>
          <w:p w14:paraId="728B55DA" w14:textId="0B6A7E4A" w:rsidR="00AF0B3F" w:rsidRPr="00E1039F" w:rsidRDefault="00AF0B3F" w:rsidP="00BF26A0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  <w:r>
              <w:rPr>
                <w:rFonts w:cstheme="majorHAnsi"/>
                <w:sz w:val="18"/>
                <w:szCs w:val="18"/>
                <w:lang w:val="fi-FI"/>
              </w:rPr>
              <w:t>Ramppitesti</w:t>
            </w:r>
          </w:p>
        </w:tc>
        <w:tc>
          <w:tcPr>
            <w:tcW w:w="992" w:type="dxa"/>
            <w:vAlign w:val="center"/>
          </w:tcPr>
          <w:p w14:paraId="666978EA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992" w:type="dxa"/>
            <w:vAlign w:val="center"/>
          </w:tcPr>
          <w:p w14:paraId="7750986C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993" w:type="dxa"/>
            <w:vAlign w:val="center"/>
          </w:tcPr>
          <w:p w14:paraId="69F46B41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14:paraId="425B69CF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2320" w:type="dxa"/>
          </w:tcPr>
          <w:p w14:paraId="30E7FE42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C609FA" w:rsidRPr="00E1039F" w14:paraId="39729565" w14:textId="77777777" w:rsidTr="00AF0B3F">
        <w:trPr>
          <w:trHeight w:val="362"/>
        </w:trPr>
        <w:tc>
          <w:tcPr>
            <w:tcW w:w="851" w:type="dxa"/>
            <w:vMerge/>
          </w:tcPr>
          <w:p w14:paraId="18BA48FB" w14:textId="77777777" w:rsidR="00C609FA" w:rsidRPr="00CC0939" w:rsidRDefault="00C609FA" w:rsidP="00BF26A0">
            <w:pPr>
              <w:pStyle w:val="Tabelltext"/>
              <w:spacing w:line="300" w:lineRule="atLeast"/>
              <w:rPr>
                <w:rFonts w:cstheme="majorHAnsi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1701" w:type="dxa"/>
          </w:tcPr>
          <w:p w14:paraId="3D8E82B3" w14:textId="43D5A9E6" w:rsidR="00C609FA" w:rsidRDefault="00C609FA" w:rsidP="00BF26A0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  <w:r>
              <w:rPr>
                <w:rFonts w:cstheme="majorHAnsi"/>
                <w:sz w:val="18"/>
                <w:szCs w:val="18"/>
                <w:lang w:val="fi-FI"/>
              </w:rPr>
              <w:t>Staattisen FCR-D:n ramppitesti</w:t>
            </w:r>
          </w:p>
        </w:tc>
        <w:tc>
          <w:tcPr>
            <w:tcW w:w="992" w:type="dxa"/>
            <w:vAlign w:val="center"/>
          </w:tcPr>
          <w:p w14:paraId="1F38EBBD" w14:textId="77777777" w:rsidR="00C609FA" w:rsidRPr="00E1039F" w:rsidRDefault="00C609FA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992" w:type="dxa"/>
            <w:vAlign w:val="center"/>
          </w:tcPr>
          <w:p w14:paraId="65B87BEA" w14:textId="77777777" w:rsidR="00C609FA" w:rsidRPr="00E1039F" w:rsidRDefault="00C609FA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993" w:type="dxa"/>
            <w:vAlign w:val="center"/>
          </w:tcPr>
          <w:p w14:paraId="71769A12" w14:textId="77777777" w:rsidR="00C609FA" w:rsidRPr="00E1039F" w:rsidRDefault="00C609FA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14:paraId="6E018B1D" w14:textId="77777777" w:rsidR="00C609FA" w:rsidRPr="00E1039F" w:rsidRDefault="00C609FA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2320" w:type="dxa"/>
          </w:tcPr>
          <w:p w14:paraId="4C42CB00" w14:textId="77777777" w:rsidR="00C609FA" w:rsidRPr="00E1039F" w:rsidRDefault="00C609FA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AF0B3F" w:rsidRPr="00E1039F" w14:paraId="09340CDB" w14:textId="149BD466" w:rsidTr="00AF0B3F">
        <w:trPr>
          <w:trHeight w:val="362"/>
        </w:trPr>
        <w:tc>
          <w:tcPr>
            <w:tcW w:w="851" w:type="dxa"/>
            <w:vMerge/>
          </w:tcPr>
          <w:p w14:paraId="4BB44BFA" w14:textId="77777777" w:rsidR="00AF0B3F" w:rsidRPr="00E1039F" w:rsidRDefault="00AF0B3F" w:rsidP="00BF26A0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</w:p>
        </w:tc>
        <w:tc>
          <w:tcPr>
            <w:tcW w:w="1701" w:type="dxa"/>
          </w:tcPr>
          <w:p w14:paraId="5ED38EE9" w14:textId="66DF3DEB" w:rsidR="00AF0B3F" w:rsidRPr="00E1039F" w:rsidRDefault="00AF0B3F" w:rsidP="00BF26A0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  <w:r>
              <w:rPr>
                <w:rFonts w:cstheme="majorHAnsi"/>
                <w:sz w:val="18"/>
                <w:szCs w:val="18"/>
                <w:lang w:val="fi-FI"/>
              </w:rPr>
              <w:t>Sinitesti</w:t>
            </w:r>
          </w:p>
        </w:tc>
        <w:tc>
          <w:tcPr>
            <w:tcW w:w="992" w:type="dxa"/>
            <w:vAlign w:val="center"/>
          </w:tcPr>
          <w:p w14:paraId="751E595B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992" w:type="dxa"/>
            <w:vAlign w:val="center"/>
          </w:tcPr>
          <w:p w14:paraId="2856FAA9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993" w:type="dxa"/>
            <w:vAlign w:val="center"/>
          </w:tcPr>
          <w:p w14:paraId="2BDAEFF3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14:paraId="213449E6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2320" w:type="dxa"/>
          </w:tcPr>
          <w:p w14:paraId="39301510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AF0B3F" w:rsidRPr="00E1039F" w14:paraId="712CD503" w14:textId="4C4D55D0" w:rsidTr="00AF0B3F">
        <w:trPr>
          <w:trHeight w:val="362"/>
        </w:trPr>
        <w:tc>
          <w:tcPr>
            <w:tcW w:w="851" w:type="dxa"/>
            <w:vMerge/>
          </w:tcPr>
          <w:p w14:paraId="2CDDDD4A" w14:textId="77777777" w:rsidR="00AF0B3F" w:rsidRPr="00E1039F" w:rsidRDefault="00AF0B3F" w:rsidP="00BF26A0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567F2E68" w14:textId="16AD836C" w:rsidR="00AF0B3F" w:rsidRPr="00E1039F" w:rsidRDefault="00AF0B3F" w:rsidP="00BF26A0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  <w:r>
              <w:rPr>
                <w:rFonts w:cstheme="majorHAnsi"/>
                <w:sz w:val="18"/>
                <w:szCs w:val="18"/>
                <w:lang w:val="fi-FI"/>
              </w:rPr>
              <w:t>Lineaarisuustesti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vAlign w:val="center"/>
          </w:tcPr>
          <w:p w14:paraId="68243368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992" w:type="dxa"/>
            <w:tcBorders>
              <w:bottom w:val="single" w:sz="2" w:space="0" w:color="auto"/>
            </w:tcBorders>
            <w:vAlign w:val="center"/>
          </w:tcPr>
          <w:p w14:paraId="4FD4FEA3" w14:textId="77777777" w:rsidR="00AF0B3F" w:rsidRPr="00E1039F" w:rsidRDefault="00AF0B3F" w:rsidP="00BF26A0">
            <w:pPr>
              <w:pStyle w:val="Tabelltext"/>
              <w:spacing w:line="300" w:lineRule="atLeast"/>
              <w:rPr>
                <w:rStyle w:val="CommentReference"/>
                <w:rFonts w:asciiTheme="minorHAnsi" w:eastAsiaTheme="minorHAnsi" w:hAnsiTheme="minorHAnsi" w:cstheme="minorBidi"/>
                <w:lang w:val="fi-FI" w:eastAsia="en-US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vAlign w:val="center"/>
          </w:tcPr>
          <w:p w14:paraId="39399599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14:paraId="6FDB6445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2320" w:type="dxa"/>
            <w:tcBorders>
              <w:bottom w:val="single" w:sz="2" w:space="0" w:color="auto"/>
            </w:tcBorders>
          </w:tcPr>
          <w:p w14:paraId="4DE1F8D5" w14:textId="77777777" w:rsidR="00AF0B3F" w:rsidRPr="00E1039F" w:rsidRDefault="00AF0B3F" w:rsidP="00BF26A0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AF0B3F" w:rsidRPr="00E1039F" w14:paraId="06CECA08" w14:textId="3DD14591" w:rsidTr="00AF0B3F">
        <w:trPr>
          <w:trHeight w:val="362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5FF4CA66" w14:textId="77777777" w:rsidR="00AF0B3F" w:rsidRPr="00E1039F" w:rsidRDefault="00AF0B3F" w:rsidP="00BF26A0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</w:tcPr>
          <w:p w14:paraId="4D05A410" w14:textId="750D30C4" w:rsidR="00AF0B3F" w:rsidRPr="00E1039F" w:rsidRDefault="00AF0B3F" w:rsidP="00BF26A0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  <w:r>
              <w:rPr>
                <w:rFonts w:cstheme="majorHAnsi"/>
                <w:sz w:val="18"/>
                <w:szCs w:val="18"/>
                <w:lang w:val="fi-FI"/>
              </w:rPr>
              <w:t>Energianhallintatesti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C73E110" w14:textId="77777777" w:rsidR="00AF0B3F" w:rsidRPr="00E1039F" w:rsidRDefault="00AF0B3F" w:rsidP="00BF26A0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48E0831" w14:textId="77777777" w:rsidR="00AF0B3F" w:rsidRPr="00E1039F" w:rsidRDefault="00AF0B3F" w:rsidP="00BF26A0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7DD1080" w14:textId="77777777" w:rsidR="00AF0B3F" w:rsidRPr="00E1039F" w:rsidRDefault="00AF0B3F" w:rsidP="00BF26A0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</w:tcPr>
          <w:p w14:paraId="67C8283C" w14:textId="77777777" w:rsidR="00AF0B3F" w:rsidRPr="00E1039F" w:rsidRDefault="00AF0B3F" w:rsidP="00BF26A0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</w:p>
        </w:tc>
        <w:tc>
          <w:tcPr>
            <w:tcW w:w="2320" w:type="dxa"/>
            <w:tcBorders>
              <w:top w:val="single" w:sz="2" w:space="0" w:color="auto"/>
              <w:bottom w:val="single" w:sz="4" w:space="0" w:color="auto"/>
            </w:tcBorders>
          </w:tcPr>
          <w:p w14:paraId="2066AE6F" w14:textId="77777777" w:rsidR="00AF0B3F" w:rsidRPr="00E1039F" w:rsidRDefault="00AF0B3F" w:rsidP="00BF26A0">
            <w:pPr>
              <w:pStyle w:val="Tabelltext"/>
              <w:spacing w:line="300" w:lineRule="atLeast"/>
              <w:rPr>
                <w:rFonts w:cstheme="majorHAnsi"/>
                <w:sz w:val="18"/>
                <w:szCs w:val="18"/>
                <w:lang w:val="fi-FI"/>
              </w:rPr>
            </w:pPr>
          </w:p>
        </w:tc>
      </w:tr>
    </w:tbl>
    <w:p w14:paraId="557994EE" w14:textId="77777777" w:rsidR="00E25FED" w:rsidRDefault="00E25FED" w:rsidP="00CA01C7">
      <w:pPr>
        <w:spacing w:after="200" w:line="300" w:lineRule="atLeast"/>
        <w:ind w:left="1304"/>
      </w:pPr>
    </w:p>
    <w:p w14:paraId="26380EC7" w14:textId="77777777" w:rsidR="00BE5741" w:rsidRDefault="00BE5741" w:rsidP="00CA01C7">
      <w:pPr>
        <w:spacing w:after="200" w:line="300" w:lineRule="atLeast"/>
        <w:ind w:left="1304"/>
      </w:pPr>
    </w:p>
    <w:p w14:paraId="2273E68E" w14:textId="27D025A4" w:rsidR="00BE5741" w:rsidRDefault="0090522D" w:rsidP="0090522D">
      <w:pPr>
        <w:spacing w:after="200" w:line="300" w:lineRule="atLeast"/>
        <w:ind w:left="1304"/>
      </w:pPr>
      <w:r>
        <w:t xml:space="preserve">Ilmoita lisäksi </w:t>
      </w:r>
      <w:r w:rsidR="005408DC">
        <w:t>suoritetaanko</w:t>
      </w:r>
      <w:r>
        <w:t xml:space="preserve"> mittalaitteen koetta sekä, mille tuotteelle suoritetaan tunnin aktiivinen toimitus -testi.</w:t>
      </w:r>
      <w:r w:rsidR="009424CC">
        <w:t xml:space="preserve"> Huomioi, että </w:t>
      </w:r>
      <w:r w:rsidR="004B08DE">
        <w:t>tunnin aktiivinen toimitus -testin liitteenä toimitetaan historiatiedot Fingridin signaalilistan mukaisesti.</w:t>
      </w:r>
    </w:p>
    <w:p w14:paraId="73F865BD" w14:textId="77777777" w:rsidR="0090522D" w:rsidRPr="00E1039F" w:rsidRDefault="0090522D" w:rsidP="0090522D">
      <w:pPr>
        <w:spacing w:after="200" w:line="300" w:lineRule="atLeast"/>
        <w:ind w:left="1304"/>
      </w:pPr>
    </w:p>
    <w:p w14:paraId="2B3C3B89" w14:textId="77777777" w:rsidR="00623EB0" w:rsidRPr="00E1039F" w:rsidRDefault="00623EB0" w:rsidP="00CA01C7">
      <w:pPr>
        <w:spacing w:after="200" w:line="300" w:lineRule="atLeast"/>
        <w:rPr>
          <w:i/>
          <w:iCs/>
          <w:sz w:val="20"/>
          <w:szCs w:val="18"/>
        </w:rPr>
      </w:pPr>
    </w:p>
    <w:p w14:paraId="4D6DFF9D" w14:textId="108CB793" w:rsidR="00107DCC" w:rsidRPr="00C73833" w:rsidRDefault="00C73833" w:rsidP="00C73833">
      <w:pPr>
        <w:pStyle w:val="Heading1"/>
        <w:spacing w:line="300" w:lineRule="atLeast"/>
        <w:rPr>
          <w:b w:val="0"/>
          <w:bCs/>
          <w:sz w:val="32"/>
          <w:szCs w:val="24"/>
        </w:rPr>
      </w:pPr>
      <w:r>
        <w:rPr>
          <w:b w:val="0"/>
          <w:bCs/>
          <w:sz w:val="32"/>
          <w:szCs w:val="24"/>
        </w:rPr>
        <w:t>Perustiedot</w:t>
      </w:r>
    </w:p>
    <w:p w14:paraId="20BB293D" w14:textId="4A01340D" w:rsidR="00107DCC" w:rsidRDefault="004212A8" w:rsidP="00CA01C7">
      <w:pPr>
        <w:pStyle w:val="Heading2"/>
        <w:spacing w:line="300" w:lineRule="atLeast"/>
        <w:rPr>
          <w:sz w:val="28"/>
          <w:szCs w:val="22"/>
        </w:rPr>
      </w:pPr>
      <w:r>
        <w:rPr>
          <w:sz w:val="28"/>
          <w:szCs w:val="22"/>
        </w:rPr>
        <w:t>Reservitoimittajan</w:t>
      </w:r>
      <w:r w:rsidR="00041016" w:rsidRPr="00E1039F">
        <w:rPr>
          <w:sz w:val="28"/>
          <w:szCs w:val="22"/>
        </w:rPr>
        <w:t xml:space="preserve"> tiedot</w:t>
      </w:r>
    </w:p>
    <w:p w14:paraId="497B2291" w14:textId="656561C0" w:rsidR="00006FFC" w:rsidRPr="00006FFC" w:rsidRDefault="004212A8" w:rsidP="00006FFC">
      <w:pPr>
        <w:pStyle w:val="NormalIndent"/>
      </w:pPr>
      <w:r>
        <w:t>Täytä t</w:t>
      </w:r>
      <w:r w:rsidR="00303162">
        <w:t xml:space="preserve">aulukkoon </w:t>
      </w:r>
      <w:r w:rsidR="00D3259C">
        <w:t>4</w:t>
      </w:r>
      <w:r>
        <w:t xml:space="preserve"> sen yrityksen tiedot, joka toimii reservitoimittajana</w:t>
      </w:r>
      <w:r w:rsidR="002A3BE2">
        <w:t xml:space="preserve"> hyväksytettäväll</w:t>
      </w:r>
      <w:r w:rsidR="0063792E">
        <w:t>e</w:t>
      </w:r>
      <w:r w:rsidR="002A3BE2">
        <w:t xml:space="preserve"> reservikohteelle. Reservitoimittaja on se osapuoli, joka tekee</w:t>
      </w:r>
      <w:r w:rsidR="00BF7704">
        <w:t xml:space="preserve"> reservimarkkinasopimuksen Fingridin kans</w:t>
      </w:r>
      <w:r w:rsidR="008845B6">
        <w:t>sa</w:t>
      </w:r>
      <w:r w:rsidR="00BF7704">
        <w:t>.</w:t>
      </w:r>
      <w:r w:rsidR="004203DA">
        <w:t xml:space="preserve"> Mikäli </w:t>
      </w:r>
      <w:r w:rsidR="007F7E02">
        <w:t>kaikkia tietoja ei pysty</w:t>
      </w:r>
      <w:r w:rsidR="00767AB0">
        <w:t>tä</w:t>
      </w:r>
      <w:r w:rsidR="007F7E02">
        <w:t xml:space="preserve"> täyttämään säätökoevaiheessa</w:t>
      </w:r>
      <w:r w:rsidR="00ED71E7">
        <w:t xml:space="preserve"> (esimerkiksi IP-osoitteet tai reaaliaikaraportointitunnukset)</w:t>
      </w:r>
      <w:r w:rsidR="007F7E02">
        <w:t xml:space="preserve">, raportin voi palauttaa </w:t>
      </w:r>
      <w:r w:rsidR="0063792E">
        <w:t xml:space="preserve">tältä osin </w:t>
      </w:r>
      <w:r w:rsidR="007F7E02">
        <w:t>keskeneräisenä ja täydentää myöhemmin</w:t>
      </w:r>
      <w:r w:rsidR="00756F1F">
        <w:t xml:space="preserve"> ennen kaupankäynnin aloitusta. </w:t>
      </w:r>
      <w:r w:rsidR="008845B6" w:rsidRPr="008845B6">
        <w:t>Tietoja käytetään tietojärjestelmien konfigurointiin, lisäksi yhteystiedot tallennetaan Fingridin asiakastietojärjestelmään.</w:t>
      </w:r>
    </w:p>
    <w:p w14:paraId="35A33EE6" w14:textId="6FAB4356" w:rsidR="00272600" w:rsidRPr="00654939" w:rsidRDefault="00272600" w:rsidP="00CA01C7">
      <w:pPr>
        <w:pStyle w:val="NormalIndent"/>
        <w:spacing w:line="300" w:lineRule="atLeast"/>
        <w:rPr>
          <w:i/>
          <w:iCs/>
          <w:sz w:val="18"/>
          <w:szCs w:val="16"/>
        </w:rPr>
      </w:pPr>
      <w:r w:rsidRPr="00654939">
        <w:rPr>
          <w:i/>
          <w:iCs/>
          <w:sz w:val="18"/>
          <w:szCs w:val="16"/>
        </w:rPr>
        <w:t xml:space="preserve">Taulukko </w:t>
      </w:r>
      <w:r w:rsidR="00D3259C">
        <w:rPr>
          <w:i/>
          <w:iCs/>
          <w:sz w:val="18"/>
          <w:szCs w:val="16"/>
        </w:rPr>
        <w:t>4</w:t>
      </w:r>
      <w:r w:rsidRPr="00654939">
        <w:rPr>
          <w:i/>
          <w:iCs/>
          <w:sz w:val="18"/>
          <w:szCs w:val="16"/>
        </w:rPr>
        <w:t xml:space="preserve">. </w:t>
      </w:r>
      <w:r w:rsidR="0054699C" w:rsidRPr="00654939">
        <w:rPr>
          <w:i/>
          <w:iCs/>
          <w:sz w:val="18"/>
          <w:szCs w:val="16"/>
        </w:rPr>
        <w:t>Yrityksen tiedot</w:t>
      </w:r>
    </w:p>
    <w:tbl>
      <w:tblPr>
        <w:tblStyle w:val="SvKTabellformat"/>
        <w:tblW w:w="0" w:type="auto"/>
        <w:tblInd w:w="1244" w:type="dxa"/>
        <w:tblLook w:val="0480" w:firstRow="0" w:lastRow="0" w:firstColumn="1" w:lastColumn="0" w:noHBand="0" w:noVBand="1"/>
      </w:tblPr>
      <w:tblGrid>
        <w:gridCol w:w="3745"/>
        <w:gridCol w:w="3745"/>
      </w:tblGrid>
      <w:tr w:rsidR="00272600" w:rsidRPr="00E1039F" w14:paraId="0BBDFF22" w14:textId="77777777" w:rsidTr="005023BE">
        <w:tc>
          <w:tcPr>
            <w:tcW w:w="3745" w:type="dxa"/>
          </w:tcPr>
          <w:p w14:paraId="2E44B5FA" w14:textId="00947192" w:rsidR="00272600" w:rsidRPr="00E1039F" w:rsidRDefault="0054699C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  <w:r w:rsidRPr="00E1039F">
              <w:rPr>
                <w:sz w:val="20"/>
                <w:szCs w:val="20"/>
                <w:lang w:val="fi-FI"/>
              </w:rPr>
              <w:t>Yrityksen nimi</w:t>
            </w:r>
          </w:p>
        </w:tc>
        <w:tc>
          <w:tcPr>
            <w:tcW w:w="3745" w:type="dxa"/>
          </w:tcPr>
          <w:p w14:paraId="1D060A18" w14:textId="77777777" w:rsidR="00272600" w:rsidRPr="00E1039F" w:rsidRDefault="00272600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272600" w:rsidRPr="00E1039F" w14:paraId="078EC068" w14:textId="77777777" w:rsidTr="005023BE">
        <w:tc>
          <w:tcPr>
            <w:tcW w:w="3745" w:type="dxa"/>
          </w:tcPr>
          <w:p w14:paraId="12F1689D" w14:textId="22A21CA6" w:rsidR="00272600" w:rsidRPr="00E1039F" w:rsidRDefault="0054699C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  <w:r w:rsidRPr="00E1039F">
              <w:rPr>
                <w:sz w:val="20"/>
                <w:szCs w:val="20"/>
                <w:lang w:val="fi-FI"/>
              </w:rPr>
              <w:t>Y-tunnus</w:t>
            </w:r>
          </w:p>
        </w:tc>
        <w:tc>
          <w:tcPr>
            <w:tcW w:w="3745" w:type="dxa"/>
          </w:tcPr>
          <w:p w14:paraId="5246F76C" w14:textId="77777777" w:rsidR="00272600" w:rsidRPr="00E1039F" w:rsidRDefault="00272600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1D5618" w:rsidRPr="00E1039F" w14:paraId="1ED10B0C" w14:textId="77777777" w:rsidTr="005023BE">
        <w:tc>
          <w:tcPr>
            <w:tcW w:w="3745" w:type="dxa"/>
          </w:tcPr>
          <w:p w14:paraId="0B673932" w14:textId="445FB419" w:rsidR="001D5618" w:rsidRPr="00E1039F" w:rsidRDefault="001D5618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VAT-koodi</w:t>
            </w:r>
          </w:p>
        </w:tc>
        <w:tc>
          <w:tcPr>
            <w:tcW w:w="3745" w:type="dxa"/>
          </w:tcPr>
          <w:p w14:paraId="1209D8DB" w14:textId="77777777" w:rsidR="001D5618" w:rsidRPr="00E1039F" w:rsidRDefault="001D5618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272600" w:rsidRPr="00E1039F" w14:paraId="63338E09" w14:textId="77777777" w:rsidTr="005023BE">
        <w:tc>
          <w:tcPr>
            <w:tcW w:w="3745" w:type="dxa"/>
          </w:tcPr>
          <w:p w14:paraId="0A7804EA" w14:textId="0C010D83" w:rsidR="00272600" w:rsidRPr="00E1039F" w:rsidRDefault="0054699C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  <w:r w:rsidRPr="00E1039F">
              <w:rPr>
                <w:sz w:val="20"/>
                <w:szCs w:val="20"/>
                <w:lang w:val="fi-FI"/>
              </w:rPr>
              <w:t>Osoite</w:t>
            </w:r>
          </w:p>
        </w:tc>
        <w:tc>
          <w:tcPr>
            <w:tcW w:w="3745" w:type="dxa"/>
          </w:tcPr>
          <w:p w14:paraId="39614226" w14:textId="77777777" w:rsidR="00272600" w:rsidRPr="00E1039F" w:rsidRDefault="00272600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917FC2" w:rsidRPr="00E1039F" w14:paraId="49714678" w14:textId="77777777" w:rsidTr="005023BE">
        <w:tc>
          <w:tcPr>
            <w:tcW w:w="3745" w:type="dxa"/>
          </w:tcPr>
          <w:p w14:paraId="2EE28D1F" w14:textId="465920A2" w:rsidR="00917FC2" w:rsidRPr="00E1039F" w:rsidRDefault="00917FC2" w:rsidP="00917FC2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  <w:r w:rsidRPr="00917FC2">
              <w:rPr>
                <w:sz w:val="20"/>
                <w:szCs w:val="20"/>
                <w:lang w:val="fi-FI"/>
              </w:rPr>
              <w:t>Reservitoimittajan EIC-X koodi *</w:t>
            </w:r>
          </w:p>
        </w:tc>
        <w:tc>
          <w:tcPr>
            <w:tcW w:w="3745" w:type="dxa"/>
          </w:tcPr>
          <w:p w14:paraId="444C9808" w14:textId="77777777" w:rsidR="00917FC2" w:rsidRPr="00E1039F" w:rsidRDefault="00917FC2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917FC2" w:rsidRPr="00E1039F" w14:paraId="610FE77C" w14:textId="77777777" w:rsidTr="005023BE">
        <w:tc>
          <w:tcPr>
            <w:tcW w:w="3745" w:type="dxa"/>
          </w:tcPr>
          <w:p w14:paraId="5D96E845" w14:textId="7E423BD3" w:rsidR="00917FC2" w:rsidRPr="00E1039F" w:rsidRDefault="00917FC2" w:rsidP="00917FC2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  <w:r w:rsidRPr="00917FC2">
              <w:rPr>
                <w:sz w:val="20"/>
                <w:szCs w:val="20"/>
                <w:lang w:val="fi-FI"/>
              </w:rPr>
              <w:t>Reservitoimittajan tai tämän palveluntarjoajan EIC-V koodi (tuotantoympäristö) *</w:t>
            </w:r>
          </w:p>
        </w:tc>
        <w:tc>
          <w:tcPr>
            <w:tcW w:w="3745" w:type="dxa"/>
          </w:tcPr>
          <w:p w14:paraId="01597CA8" w14:textId="77777777" w:rsidR="00917FC2" w:rsidRPr="00E1039F" w:rsidRDefault="00917FC2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917FC2" w:rsidRPr="00E1039F" w14:paraId="726C1B23" w14:textId="77777777" w:rsidTr="005023BE">
        <w:tc>
          <w:tcPr>
            <w:tcW w:w="3745" w:type="dxa"/>
          </w:tcPr>
          <w:p w14:paraId="2FB06547" w14:textId="4D6E8EE1" w:rsidR="00917FC2" w:rsidRPr="00E1039F" w:rsidRDefault="00917FC2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  <w:r w:rsidRPr="00917FC2">
              <w:rPr>
                <w:sz w:val="20"/>
                <w:szCs w:val="20"/>
                <w:lang w:val="fi-FI"/>
              </w:rPr>
              <w:t>Reservitoimittajan tai tämän palveluntarjoajan EIC-V koodi (testiympäristö) *</w:t>
            </w:r>
          </w:p>
        </w:tc>
        <w:tc>
          <w:tcPr>
            <w:tcW w:w="3745" w:type="dxa"/>
          </w:tcPr>
          <w:p w14:paraId="1D2A14C9" w14:textId="77777777" w:rsidR="00917FC2" w:rsidRPr="00E1039F" w:rsidRDefault="00917FC2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0C7A95" w:rsidRPr="00E1039F" w14:paraId="7F037BD0" w14:textId="77777777" w:rsidTr="005023BE">
        <w:tc>
          <w:tcPr>
            <w:tcW w:w="3745" w:type="dxa"/>
          </w:tcPr>
          <w:p w14:paraId="77B55BD9" w14:textId="51CDC36D" w:rsidR="000C7A95" w:rsidRPr="00917FC2" w:rsidRDefault="000C7A95" w:rsidP="000C7A95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  <w:r w:rsidRPr="000C7A95">
              <w:rPr>
                <w:sz w:val="20"/>
                <w:szCs w:val="20"/>
                <w:lang w:val="fi-FI"/>
              </w:rPr>
              <w:t>Onko reservitoimittajalla tai palveluntarjoajalla pääsy Vaksiin?</w:t>
            </w:r>
          </w:p>
        </w:tc>
        <w:tc>
          <w:tcPr>
            <w:tcW w:w="3745" w:type="dxa"/>
          </w:tcPr>
          <w:p w14:paraId="03917A0A" w14:textId="77777777" w:rsidR="000C7A95" w:rsidRPr="00E1039F" w:rsidRDefault="000C7A95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0C7A95" w:rsidRPr="00E1039F" w14:paraId="3B57BE29" w14:textId="77777777" w:rsidTr="005023BE">
        <w:tc>
          <w:tcPr>
            <w:tcW w:w="3745" w:type="dxa"/>
          </w:tcPr>
          <w:p w14:paraId="19DBDBF0" w14:textId="505EB648" w:rsidR="000C7A95" w:rsidRPr="00917FC2" w:rsidRDefault="000C7A95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  <w:r w:rsidRPr="000C7A95">
              <w:rPr>
                <w:sz w:val="20"/>
                <w:szCs w:val="20"/>
                <w:lang w:val="fi-FI"/>
              </w:rPr>
              <w:t>Kiinteä IP-osoite Vaksia varten</w:t>
            </w:r>
          </w:p>
        </w:tc>
        <w:tc>
          <w:tcPr>
            <w:tcW w:w="3745" w:type="dxa"/>
          </w:tcPr>
          <w:p w14:paraId="22914D85" w14:textId="77777777" w:rsidR="000C7A95" w:rsidRPr="00E1039F" w:rsidRDefault="000C7A95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CB10AF" w:rsidRPr="00E1039F" w14:paraId="4A3C998F" w14:textId="77777777" w:rsidTr="005023BE">
        <w:tc>
          <w:tcPr>
            <w:tcW w:w="3745" w:type="dxa"/>
          </w:tcPr>
          <w:p w14:paraId="6D24BAD8" w14:textId="20A62C6E" w:rsidR="00CB10AF" w:rsidRPr="00E1039F" w:rsidRDefault="005F4562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  <w:r w:rsidRPr="005F4562">
              <w:rPr>
                <w:sz w:val="20"/>
                <w:szCs w:val="20"/>
                <w:lang w:val="fi-FI"/>
              </w:rPr>
              <w:t>Yhteystiedot sopimukset – luonnollinen henkilö, puhelin &amp; sähköposti</w:t>
            </w:r>
          </w:p>
        </w:tc>
        <w:tc>
          <w:tcPr>
            <w:tcW w:w="3745" w:type="dxa"/>
          </w:tcPr>
          <w:p w14:paraId="3520E6A2" w14:textId="77777777" w:rsidR="00CB10AF" w:rsidRPr="00E1039F" w:rsidRDefault="00CB10AF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272600" w:rsidRPr="00E1039F" w14:paraId="5AF9D688" w14:textId="77777777" w:rsidTr="005023BE">
        <w:tc>
          <w:tcPr>
            <w:tcW w:w="3745" w:type="dxa"/>
          </w:tcPr>
          <w:p w14:paraId="4BDCCE21" w14:textId="40623C07" w:rsidR="00272600" w:rsidRPr="00E1039F" w:rsidRDefault="005B42E0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  <w:r w:rsidRPr="005B42E0">
              <w:rPr>
                <w:sz w:val="20"/>
                <w:szCs w:val="20"/>
                <w:lang w:val="fi-FI"/>
              </w:rPr>
              <w:t>Yhteystiedot tietoliikenne &amp; käyttö – luonnollinen henkilö, puhelin &amp; sähköposti</w:t>
            </w:r>
            <w:r w:rsidRPr="005B42E0" w:rsidDel="005F4562">
              <w:rPr>
                <w:sz w:val="20"/>
                <w:szCs w:val="20"/>
                <w:lang w:val="fi-FI"/>
              </w:rPr>
              <w:t xml:space="preserve"> </w:t>
            </w:r>
          </w:p>
        </w:tc>
        <w:tc>
          <w:tcPr>
            <w:tcW w:w="3745" w:type="dxa"/>
          </w:tcPr>
          <w:p w14:paraId="70DCA02D" w14:textId="77777777" w:rsidR="00272600" w:rsidRPr="00E1039F" w:rsidRDefault="00272600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272600" w:rsidRPr="00E1039F" w14:paraId="7C3E36A8" w14:textId="77777777" w:rsidTr="005023BE">
        <w:tc>
          <w:tcPr>
            <w:tcW w:w="3745" w:type="dxa"/>
          </w:tcPr>
          <w:p w14:paraId="3DA806BC" w14:textId="54748565" w:rsidR="00272600" w:rsidRPr="00E1039F" w:rsidRDefault="00DA2F07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  <w:r w:rsidRPr="00DA2F07">
              <w:rPr>
                <w:sz w:val="20"/>
                <w:szCs w:val="20"/>
                <w:lang w:val="fi-FI"/>
              </w:rPr>
              <w:t>Yhteystiedot säätökokeet ja tekniikka – luonnollinen henkilö, puhelin &amp; sähköposti</w:t>
            </w:r>
            <w:r w:rsidRPr="00DA2F07" w:rsidDel="005F4562">
              <w:rPr>
                <w:sz w:val="20"/>
                <w:szCs w:val="20"/>
                <w:lang w:val="fi-FI"/>
              </w:rPr>
              <w:t xml:space="preserve"> </w:t>
            </w:r>
          </w:p>
        </w:tc>
        <w:tc>
          <w:tcPr>
            <w:tcW w:w="3745" w:type="dxa"/>
          </w:tcPr>
          <w:p w14:paraId="72172047" w14:textId="77777777" w:rsidR="00272600" w:rsidRPr="00E1039F" w:rsidRDefault="00272600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272600" w:rsidRPr="00E1039F" w14:paraId="0AEA4D54" w14:textId="77777777" w:rsidTr="005023BE">
        <w:tc>
          <w:tcPr>
            <w:tcW w:w="3745" w:type="dxa"/>
          </w:tcPr>
          <w:p w14:paraId="79C3B666" w14:textId="68975798" w:rsidR="004B08DE" w:rsidRPr="00E1039F" w:rsidRDefault="000542A0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  <w:r w:rsidRPr="000542A0">
              <w:rPr>
                <w:sz w:val="20"/>
                <w:szCs w:val="20"/>
                <w:lang w:val="fi-FI"/>
              </w:rPr>
              <w:t>Yhteystiedot laskutus ja raportointi – luonnollinen henkilö, puhelin &amp; sähköposti</w:t>
            </w:r>
            <w:r w:rsidRPr="000542A0" w:rsidDel="005F4562">
              <w:rPr>
                <w:sz w:val="20"/>
                <w:szCs w:val="20"/>
                <w:lang w:val="fi-FI"/>
              </w:rPr>
              <w:t xml:space="preserve"> </w:t>
            </w:r>
          </w:p>
        </w:tc>
        <w:tc>
          <w:tcPr>
            <w:tcW w:w="3745" w:type="dxa"/>
          </w:tcPr>
          <w:p w14:paraId="6439727F" w14:textId="77777777" w:rsidR="00272600" w:rsidRPr="00E1039F" w:rsidRDefault="00272600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272600" w:rsidRPr="00E1039F" w14:paraId="2A87AB22" w14:textId="77777777" w:rsidTr="005023BE">
        <w:tc>
          <w:tcPr>
            <w:tcW w:w="3745" w:type="dxa"/>
          </w:tcPr>
          <w:p w14:paraId="59A5452A" w14:textId="3CAD46A1" w:rsidR="00272600" w:rsidRPr="00E1039F" w:rsidRDefault="003F166D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  <w:r w:rsidRPr="003F166D">
              <w:rPr>
                <w:sz w:val="20"/>
                <w:szCs w:val="20"/>
                <w:lang w:val="fi-FI"/>
              </w:rPr>
              <w:t>Vaksi yhteyshenkilö / yhteiskäyttötunnus salasanan nollausta varten</w:t>
            </w:r>
            <w:r w:rsidRPr="003F166D" w:rsidDel="005F4562">
              <w:rPr>
                <w:sz w:val="20"/>
                <w:szCs w:val="20"/>
                <w:lang w:val="fi-FI"/>
              </w:rPr>
              <w:t xml:space="preserve"> </w:t>
            </w:r>
          </w:p>
        </w:tc>
        <w:tc>
          <w:tcPr>
            <w:tcW w:w="3745" w:type="dxa"/>
          </w:tcPr>
          <w:p w14:paraId="345B3832" w14:textId="77777777" w:rsidR="00272600" w:rsidRPr="00E1039F" w:rsidRDefault="00272600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4B08DE" w:rsidRPr="00E1039F" w14:paraId="4D8E868F" w14:textId="77777777" w:rsidTr="005023BE">
        <w:tc>
          <w:tcPr>
            <w:tcW w:w="3745" w:type="dxa"/>
          </w:tcPr>
          <w:p w14:paraId="3F67B294" w14:textId="6B401647" w:rsidR="004B08DE" w:rsidRPr="003F166D" w:rsidRDefault="004B08DE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  <w:proofErr w:type="spellStart"/>
            <w:r>
              <w:rPr>
                <w:sz w:val="20"/>
                <w:szCs w:val="20"/>
                <w:lang w:val="fi-FI"/>
              </w:rPr>
              <w:t>Restore</w:t>
            </w:r>
            <w:proofErr w:type="spellEnd"/>
            <w:r w:rsidR="00436693">
              <w:rPr>
                <w:sz w:val="20"/>
                <w:szCs w:val="20"/>
                <w:lang w:val="fi-FI"/>
              </w:rPr>
              <w:t>-</w:t>
            </w:r>
            <w:r>
              <w:rPr>
                <w:sz w:val="20"/>
                <w:szCs w:val="20"/>
                <w:lang w:val="fi-FI"/>
              </w:rPr>
              <w:t xml:space="preserve">käyttäjä (jos ei ole jo </w:t>
            </w:r>
            <w:r w:rsidR="00A66204">
              <w:rPr>
                <w:sz w:val="20"/>
                <w:szCs w:val="20"/>
                <w:lang w:val="fi-FI"/>
              </w:rPr>
              <w:t>luotu</w:t>
            </w:r>
            <w:r>
              <w:rPr>
                <w:sz w:val="20"/>
                <w:szCs w:val="20"/>
                <w:lang w:val="fi-FI"/>
              </w:rPr>
              <w:t xml:space="preserve">) </w:t>
            </w:r>
            <w:r w:rsidR="00436693">
              <w:rPr>
                <w:sz w:val="20"/>
                <w:szCs w:val="20"/>
                <w:lang w:val="fi-FI"/>
              </w:rPr>
              <w:t>–</w:t>
            </w:r>
            <w:r>
              <w:rPr>
                <w:sz w:val="20"/>
                <w:szCs w:val="20"/>
                <w:lang w:val="fi-FI"/>
              </w:rPr>
              <w:t xml:space="preserve"> </w:t>
            </w:r>
            <w:r w:rsidR="00436693" w:rsidRPr="000542A0">
              <w:rPr>
                <w:sz w:val="20"/>
                <w:szCs w:val="20"/>
                <w:lang w:val="fi-FI"/>
              </w:rPr>
              <w:t>luonnollinen henkilö, puhelin &amp; sähköposti</w:t>
            </w:r>
          </w:p>
        </w:tc>
        <w:tc>
          <w:tcPr>
            <w:tcW w:w="3745" w:type="dxa"/>
          </w:tcPr>
          <w:p w14:paraId="083AA9BE" w14:textId="77777777" w:rsidR="004B08DE" w:rsidRPr="00E1039F" w:rsidRDefault="004B08DE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272600" w:rsidRPr="00E1039F" w14:paraId="72C71670" w14:textId="77777777" w:rsidTr="005023BE">
        <w:tc>
          <w:tcPr>
            <w:tcW w:w="3745" w:type="dxa"/>
          </w:tcPr>
          <w:p w14:paraId="31BD1071" w14:textId="77777777" w:rsidR="00272600" w:rsidRPr="00E1039F" w:rsidRDefault="00272600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3745" w:type="dxa"/>
          </w:tcPr>
          <w:p w14:paraId="3D2C97C4" w14:textId="77777777" w:rsidR="00272600" w:rsidRPr="00E1039F" w:rsidRDefault="00272600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</w:tbl>
    <w:p w14:paraId="295E63FD" w14:textId="77777777" w:rsidR="001672E7" w:rsidRDefault="001672E7" w:rsidP="000C1BBD">
      <w:pPr>
        <w:ind w:firstLine="1304"/>
      </w:pPr>
      <w:r>
        <w:t xml:space="preserve">*EIC-koodeja voi tarvittaessa pyytää </w:t>
      </w:r>
      <w:proofErr w:type="spellStart"/>
      <w:r>
        <w:t>Fingridiltä</w:t>
      </w:r>
      <w:proofErr w:type="spellEnd"/>
      <w:r>
        <w:t xml:space="preserve">, </w:t>
      </w:r>
      <w:hyperlink r:id="rId13" w:history="1">
        <w:r>
          <w:rPr>
            <w:rStyle w:val="Hyperlink"/>
          </w:rPr>
          <w:t>EIC-koodit - Fingrid</w:t>
        </w:r>
      </w:hyperlink>
    </w:p>
    <w:p w14:paraId="62CBABD0" w14:textId="77777777" w:rsidR="00272600" w:rsidRPr="00E1039F" w:rsidRDefault="00272600" w:rsidP="00CA01C7">
      <w:pPr>
        <w:pStyle w:val="NormalIndent"/>
        <w:spacing w:line="300" w:lineRule="atLeast"/>
      </w:pPr>
    </w:p>
    <w:p w14:paraId="31A88212" w14:textId="627166BC" w:rsidR="00B32685" w:rsidRPr="00E1039F" w:rsidRDefault="00B32685" w:rsidP="00CA01C7">
      <w:pPr>
        <w:pStyle w:val="Heading2"/>
        <w:spacing w:line="300" w:lineRule="atLeast"/>
        <w:rPr>
          <w:sz w:val="28"/>
          <w:szCs w:val="22"/>
        </w:rPr>
      </w:pPr>
      <w:r w:rsidRPr="00E1039F">
        <w:rPr>
          <w:sz w:val="28"/>
          <w:szCs w:val="22"/>
        </w:rPr>
        <w:t>Reservi</w:t>
      </w:r>
      <w:r w:rsidR="00BC4ADE" w:rsidRPr="00E1039F">
        <w:rPr>
          <w:sz w:val="28"/>
          <w:szCs w:val="22"/>
        </w:rPr>
        <w:t>kohteen</w:t>
      </w:r>
      <w:r w:rsidRPr="00E1039F">
        <w:rPr>
          <w:sz w:val="28"/>
          <w:szCs w:val="22"/>
        </w:rPr>
        <w:t xml:space="preserve"> tiedot</w:t>
      </w:r>
      <w:r w:rsidR="00BC4ADE" w:rsidRPr="00E1039F">
        <w:rPr>
          <w:sz w:val="28"/>
          <w:szCs w:val="22"/>
        </w:rPr>
        <w:t xml:space="preserve"> </w:t>
      </w:r>
    </w:p>
    <w:p w14:paraId="376C7803" w14:textId="7C23723D" w:rsidR="00746AC9" w:rsidRPr="00A103F3" w:rsidRDefault="008A2CEB" w:rsidP="00647281">
      <w:pPr>
        <w:pStyle w:val="NormalIndent"/>
        <w:spacing w:line="300" w:lineRule="atLeast"/>
      </w:pPr>
      <w:r w:rsidRPr="00A103F3">
        <w:t>Täytä</w:t>
      </w:r>
      <w:r w:rsidR="005D1B28" w:rsidRPr="00A103F3">
        <w:t xml:space="preserve"> </w:t>
      </w:r>
      <w:r w:rsidR="00BC4ADE" w:rsidRPr="00A103F3">
        <w:t>reservikohteen</w:t>
      </w:r>
      <w:r w:rsidR="005D1B28" w:rsidRPr="00A103F3">
        <w:t xml:space="preserve"> tiedot</w:t>
      </w:r>
      <w:r w:rsidR="00C74119">
        <w:t xml:space="preserve"> taulukko</w:t>
      </w:r>
      <w:r w:rsidR="00E3645C">
        <w:t xml:space="preserve">on </w:t>
      </w:r>
      <w:r w:rsidR="00D3259C">
        <w:t>5</w:t>
      </w:r>
      <w:r w:rsidR="003152A2" w:rsidRPr="00A103F3">
        <w:t xml:space="preserve">. </w:t>
      </w:r>
      <w:r w:rsidR="00647281" w:rsidRPr="00A103F3">
        <w:t>Jos</w:t>
      </w:r>
      <w:r w:rsidR="0017570E" w:rsidRPr="00A103F3">
        <w:t xml:space="preserve"> aggregoi</w:t>
      </w:r>
      <w:r w:rsidR="0087640C" w:rsidRPr="00A103F3">
        <w:t>tu reservikohde sisältää paljon yksittäisiä resursseja, käytä tarvittaessa liitettä tietojen ilmoittamiseen.</w:t>
      </w:r>
      <w:r w:rsidR="00897FED" w:rsidRPr="00A103F3">
        <w:t xml:space="preserve"> </w:t>
      </w:r>
    </w:p>
    <w:p w14:paraId="4446F0F0" w14:textId="6B4025C1" w:rsidR="00746AC9" w:rsidRPr="00E1039F" w:rsidRDefault="00746AC9" w:rsidP="00CA01C7">
      <w:pPr>
        <w:pStyle w:val="NormalIndent"/>
        <w:spacing w:line="300" w:lineRule="atLeast"/>
        <w:rPr>
          <w:i/>
          <w:iCs/>
          <w:sz w:val="18"/>
          <w:szCs w:val="16"/>
        </w:rPr>
      </w:pPr>
      <w:r w:rsidRPr="00E1039F">
        <w:rPr>
          <w:i/>
          <w:iCs/>
          <w:sz w:val="18"/>
          <w:szCs w:val="16"/>
        </w:rPr>
        <w:t xml:space="preserve">Taulukko </w:t>
      </w:r>
      <w:r w:rsidR="00D3259C">
        <w:rPr>
          <w:i/>
          <w:iCs/>
          <w:sz w:val="18"/>
          <w:szCs w:val="16"/>
        </w:rPr>
        <w:t>5</w:t>
      </w:r>
      <w:r w:rsidR="00D525E6" w:rsidRPr="00E1039F">
        <w:rPr>
          <w:i/>
          <w:iCs/>
          <w:sz w:val="18"/>
          <w:szCs w:val="16"/>
        </w:rPr>
        <w:t xml:space="preserve">. </w:t>
      </w:r>
      <w:r w:rsidR="00D97BDA" w:rsidRPr="00E1039F">
        <w:rPr>
          <w:i/>
          <w:iCs/>
          <w:sz w:val="18"/>
          <w:szCs w:val="16"/>
        </w:rPr>
        <w:t>Reservikohteen</w:t>
      </w:r>
      <w:r w:rsidR="00D525E6" w:rsidRPr="00E1039F">
        <w:rPr>
          <w:i/>
          <w:iCs/>
          <w:sz w:val="18"/>
          <w:szCs w:val="16"/>
        </w:rPr>
        <w:t xml:space="preserve"> tiedot</w:t>
      </w:r>
    </w:p>
    <w:tbl>
      <w:tblPr>
        <w:tblStyle w:val="SvKTabellformat"/>
        <w:tblW w:w="0" w:type="auto"/>
        <w:tblInd w:w="1244" w:type="dxa"/>
        <w:tblLook w:val="04A0" w:firstRow="1" w:lastRow="0" w:firstColumn="1" w:lastColumn="0" w:noHBand="0" w:noVBand="1"/>
      </w:tblPr>
      <w:tblGrid>
        <w:gridCol w:w="2376"/>
        <w:gridCol w:w="1701"/>
        <w:gridCol w:w="1701"/>
        <w:gridCol w:w="1712"/>
      </w:tblGrid>
      <w:tr w:rsidR="00746AC9" w:rsidRPr="00E1039F" w14:paraId="1FB89C3B" w14:textId="77777777" w:rsidTr="00746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6" w:type="dxa"/>
          </w:tcPr>
          <w:p w14:paraId="2FEB5B68" w14:textId="77777777" w:rsidR="00746AC9" w:rsidRPr="005A4A3E" w:rsidRDefault="00746AC9" w:rsidP="00CA01C7">
            <w:pPr>
              <w:pStyle w:val="Tabelltext"/>
              <w:spacing w:line="300" w:lineRule="atLeast"/>
              <w:rPr>
                <w:color w:val="D5121E" w:themeColor="accent1"/>
                <w:sz w:val="20"/>
                <w:szCs w:val="20"/>
                <w:lang w:val="fi-FI"/>
              </w:rPr>
            </w:pPr>
          </w:p>
        </w:tc>
        <w:tc>
          <w:tcPr>
            <w:tcW w:w="1701" w:type="dxa"/>
          </w:tcPr>
          <w:p w14:paraId="731E60F2" w14:textId="087EDB68" w:rsidR="00746AC9" w:rsidRPr="008A2CEB" w:rsidRDefault="00D525E6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  <w:r w:rsidRPr="008A2CEB">
              <w:rPr>
                <w:sz w:val="20"/>
                <w:szCs w:val="20"/>
                <w:lang w:val="fi-FI"/>
              </w:rPr>
              <w:t>Reserviresurssi 1</w:t>
            </w:r>
          </w:p>
        </w:tc>
        <w:tc>
          <w:tcPr>
            <w:tcW w:w="1701" w:type="dxa"/>
          </w:tcPr>
          <w:p w14:paraId="6F7A1EA5" w14:textId="0599DAB1" w:rsidR="00746AC9" w:rsidRPr="008A2CEB" w:rsidRDefault="00D525E6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  <w:r w:rsidRPr="008A2CEB">
              <w:rPr>
                <w:sz w:val="20"/>
                <w:szCs w:val="20"/>
                <w:lang w:val="fi-FI"/>
              </w:rPr>
              <w:t>Reserviresurssi 2</w:t>
            </w:r>
          </w:p>
        </w:tc>
        <w:tc>
          <w:tcPr>
            <w:tcW w:w="1712" w:type="dxa"/>
          </w:tcPr>
          <w:p w14:paraId="3AF68E29" w14:textId="77777777" w:rsidR="00746AC9" w:rsidRPr="008A2CEB" w:rsidRDefault="00746AC9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  <w:r w:rsidRPr="008A2CEB">
              <w:rPr>
                <w:sz w:val="20"/>
                <w:szCs w:val="20"/>
                <w:lang w:val="fi-FI"/>
              </w:rPr>
              <w:t>[….]</w:t>
            </w:r>
          </w:p>
        </w:tc>
      </w:tr>
      <w:tr w:rsidR="00746AC9" w:rsidRPr="00E1039F" w14:paraId="6431D9B2" w14:textId="77777777" w:rsidTr="00746AC9">
        <w:tc>
          <w:tcPr>
            <w:tcW w:w="2376" w:type="dxa"/>
          </w:tcPr>
          <w:p w14:paraId="084E350A" w14:textId="32707434" w:rsidR="00746AC9" w:rsidRPr="008A2CEB" w:rsidRDefault="00746AC9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  <w:r w:rsidRPr="008A2CEB">
              <w:rPr>
                <w:sz w:val="20"/>
                <w:szCs w:val="20"/>
                <w:lang w:val="fi-FI"/>
              </w:rPr>
              <w:t>N</w:t>
            </w:r>
            <w:r w:rsidR="00D525E6" w:rsidRPr="008A2CEB">
              <w:rPr>
                <w:sz w:val="20"/>
                <w:szCs w:val="20"/>
                <w:lang w:val="fi-FI"/>
              </w:rPr>
              <w:t>imi</w:t>
            </w:r>
          </w:p>
        </w:tc>
        <w:tc>
          <w:tcPr>
            <w:tcW w:w="1701" w:type="dxa"/>
          </w:tcPr>
          <w:p w14:paraId="3B557D8D" w14:textId="77777777" w:rsidR="00746AC9" w:rsidRPr="005A4A3E" w:rsidRDefault="00746AC9" w:rsidP="00CA01C7">
            <w:pPr>
              <w:pStyle w:val="Tabelltext"/>
              <w:spacing w:line="300" w:lineRule="atLeast"/>
              <w:rPr>
                <w:color w:val="D5121E" w:themeColor="accent1"/>
                <w:sz w:val="20"/>
                <w:szCs w:val="20"/>
                <w:lang w:val="fi-FI"/>
              </w:rPr>
            </w:pPr>
          </w:p>
        </w:tc>
        <w:tc>
          <w:tcPr>
            <w:tcW w:w="1701" w:type="dxa"/>
          </w:tcPr>
          <w:p w14:paraId="59BE578C" w14:textId="77777777" w:rsidR="00746AC9" w:rsidRPr="005A4A3E" w:rsidRDefault="00746AC9" w:rsidP="00CA01C7">
            <w:pPr>
              <w:pStyle w:val="Tabelltext"/>
              <w:spacing w:line="300" w:lineRule="atLeast"/>
              <w:rPr>
                <w:color w:val="D5121E" w:themeColor="accent1"/>
                <w:sz w:val="20"/>
                <w:szCs w:val="20"/>
                <w:lang w:val="fi-FI"/>
              </w:rPr>
            </w:pPr>
          </w:p>
        </w:tc>
        <w:tc>
          <w:tcPr>
            <w:tcW w:w="1712" w:type="dxa"/>
          </w:tcPr>
          <w:p w14:paraId="76318114" w14:textId="77777777" w:rsidR="00746AC9" w:rsidRPr="005A4A3E" w:rsidRDefault="00746AC9" w:rsidP="00CA01C7">
            <w:pPr>
              <w:pStyle w:val="Tabelltext"/>
              <w:spacing w:line="300" w:lineRule="atLeast"/>
              <w:rPr>
                <w:color w:val="D5121E" w:themeColor="accent1"/>
                <w:sz w:val="20"/>
                <w:szCs w:val="20"/>
                <w:lang w:val="fi-FI"/>
              </w:rPr>
            </w:pPr>
          </w:p>
        </w:tc>
      </w:tr>
      <w:tr w:rsidR="00756F1F" w:rsidRPr="00E1039F" w14:paraId="42F722D3" w14:textId="77777777" w:rsidTr="00746AC9">
        <w:tc>
          <w:tcPr>
            <w:tcW w:w="2376" w:type="dxa"/>
          </w:tcPr>
          <w:p w14:paraId="51C9E971" w14:textId="191DAEEE" w:rsidR="00756F1F" w:rsidRPr="008A2CEB" w:rsidRDefault="00756F1F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Teknologia</w:t>
            </w:r>
          </w:p>
        </w:tc>
        <w:tc>
          <w:tcPr>
            <w:tcW w:w="1701" w:type="dxa"/>
          </w:tcPr>
          <w:p w14:paraId="4A0D693C" w14:textId="77777777" w:rsidR="00756F1F" w:rsidRPr="005A4A3E" w:rsidRDefault="00756F1F" w:rsidP="00CA01C7">
            <w:pPr>
              <w:pStyle w:val="Tabelltext"/>
              <w:spacing w:line="300" w:lineRule="atLeast"/>
              <w:rPr>
                <w:color w:val="D5121E" w:themeColor="accent1"/>
                <w:sz w:val="20"/>
                <w:szCs w:val="20"/>
                <w:lang w:val="fi-FI"/>
              </w:rPr>
            </w:pPr>
          </w:p>
        </w:tc>
        <w:tc>
          <w:tcPr>
            <w:tcW w:w="1701" w:type="dxa"/>
          </w:tcPr>
          <w:p w14:paraId="7F8B0181" w14:textId="77777777" w:rsidR="00756F1F" w:rsidRPr="005A4A3E" w:rsidRDefault="00756F1F" w:rsidP="00CA01C7">
            <w:pPr>
              <w:pStyle w:val="Tabelltext"/>
              <w:spacing w:line="300" w:lineRule="atLeast"/>
              <w:rPr>
                <w:color w:val="D5121E" w:themeColor="accent1"/>
                <w:sz w:val="20"/>
                <w:szCs w:val="20"/>
                <w:lang w:val="fi-FI"/>
              </w:rPr>
            </w:pPr>
          </w:p>
        </w:tc>
        <w:tc>
          <w:tcPr>
            <w:tcW w:w="1712" w:type="dxa"/>
          </w:tcPr>
          <w:p w14:paraId="12C5A27C" w14:textId="77777777" w:rsidR="00756F1F" w:rsidRPr="005A4A3E" w:rsidRDefault="00756F1F" w:rsidP="00CA01C7">
            <w:pPr>
              <w:pStyle w:val="Tabelltext"/>
              <w:spacing w:line="300" w:lineRule="atLeast"/>
              <w:rPr>
                <w:color w:val="D5121E" w:themeColor="accent1"/>
                <w:sz w:val="20"/>
                <w:szCs w:val="20"/>
                <w:lang w:val="fi-FI"/>
              </w:rPr>
            </w:pPr>
          </w:p>
        </w:tc>
      </w:tr>
      <w:tr w:rsidR="00E01EAB" w:rsidRPr="00E1039F" w14:paraId="5582CB0D" w14:textId="77777777" w:rsidTr="00746AC9">
        <w:tc>
          <w:tcPr>
            <w:tcW w:w="2376" w:type="dxa"/>
          </w:tcPr>
          <w:p w14:paraId="66A15DDD" w14:textId="755F1702" w:rsidR="00E01EAB" w:rsidRDefault="00E01EAB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Sijainti/liityntäpiste</w:t>
            </w:r>
          </w:p>
        </w:tc>
        <w:tc>
          <w:tcPr>
            <w:tcW w:w="1701" w:type="dxa"/>
          </w:tcPr>
          <w:p w14:paraId="579AE251" w14:textId="77777777" w:rsidR="00E01EAB" w:rsidRPr="005A4A3E" w:rsidRDefault="00E01EAB" w:rsidP="00CA01C7">
            <w:pPr>
              <w:pStyle w:val="Tabelltext"/>
              <w:spacing w:line="300" w:lineRule="atLeast"/>
              <w:rPr>
                <w:color w:val="D5121E" w:themeColor="accent1"/>
                <w:sz w:val="20"/>
                <w:szCs w:val="20"/>
                <w:lang w:val="fi-FI"/>
              </w:rPr>
            </w:pPr>
          </w:p>
        </w:tc>
        <w:tc>
          <w:tcPr>
            <w:tcW w:w="1701" w:type="dxa"/>
          </w:tcPr>
          <w:p w14:paraId="6BE92101" w14:textId="77777777" w:rsidR="00E01EAB" w:rsidRPr="005A4A3E" w:rsidRDefault="00E01EAB" w:rsidP="00CA01C7">
            <w:pPr>
              <w:pStyle w:val="Tabelltext"/>
              <w:spacing w:line="300" w:lineRule="atLeast"/>
              <w:rPr>
                <w:color w:val="D5121E" w:themeColor="accent1"/>
                <w:sz w:val="20"/>
                <w:szCs w:val="20"/>
                <w:lang w:val="fi-FI"/>
              </w:rPr>
            </w:pPr>
          </w:p>
        </w:tc>
        <w:tc>
          <w:tcPr>
            <w:tcW w:w="1712" w:type="dxa"/>
          </w:tcPr>
          <w:p w14:paraId="69A40C8F" w14:textId="77777777" w:rsidR="00E01EAB" w:rsidRPr="005A4A3E" w:rsidRDefault="00E01EAB" w:rsidP="00CA01C7">
            <w:pPr>
              <w:pStyle w:val="Tabelltext"/>
              <w:spacing w:line="300" w:lineRule="atLeast"/>
              <w:rPr>
                <w:color w:val="D5121E" w:themeColor="accent1"/>
                <w:sz w:val="20"/>
                <w:szCs w:val="20"/>
                <w:lang w:val="fi-FI"/>
              </w:rPr>
            </w:pPr>
          </w:p>
        </w:tc>
      </w:tr>
      <w:tr w:rsidR="00746AC9" w:rsidRPr="00E1039F" w14:paraId="2577334D" w14:textId="77777777" w:rsidTr="00746AC9">
        <w:tc>
          <w:tcPr>
            <w:tcW w:w="2376" w:type="dxa"/>
          </w:tcPr>
          <w:p w14:paraId="67795E33" w14:textId="40771C82" w:rsidR="00746AC9" w:rsidRPr="008A2CEB" w:rsidRDefault="004A4B9D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  <w:r w:rsidRPr="008A2CEB">
              <w:rPr>
                <w:sz w:val="20"/>
                <w:szCs w:val="20"/>
                <w:lang w:val="fi-FI"/>
              </w:rPr>
              <w:t>O</w:t>
            </w:r>
            <w:r w:rsidR="00D525E6" w:rsidRPr="008A2CEB">
              <w:rPr>
                <w:sz w:val="20"/>
                <w:szCs w:val="20"/>
                <w:lang w:val="fi-FI"/>
              </w:rPr>
              <w:t>mistaja</w:t>
            </w:r>
          </w:p>
        </w:tc>
        <w:tc>
          <w:tcPr>
            <w:tcW w:w="1701" w:type="dxa"/>
          </w:tcPr>
          <w:p w14:paraId="361FB0E1" w14:textId="77777777" w:rsidR="00746AC9" w:rsidRPr="005A4A3E" w:rsidRDefault="00746AC9" w:rsidP="00CA01C7">
            <w:pPr>
              <w:pStyle w:val="Tabelltext"/>
              <w:spacing w:line="300" w:lineRule="atLeast"/>
              <w:rPr>
                <w:color w:val="D5121E" w:themeColor="accent1"/>
                <w:sz w:val="20"/>
                <w:szCs w:val="20"/>
                <w:lang w:val="fi-FI"/>
              </w:rPr>
            </w:pPr>
          </w:p>
        </w:tc>
        <w:tc>
          <w:tcPr>
            <w:tcW w:w="1701" w:type="dxa"/>
          </w:tcPr>
          <w:p w14:paraId="78D18638" w14:textId="77777777" w:rsidR="00746AC9" w:rsidRPr="005A4A3E" w:rsidRDefault="00746AC9" w:rsidP="00CA01C7">
            <w:pPr>
              <w:pStyle w:val="Tabelltext"/>
              <w:spacing w:line="300" w:lineRule="atLeast"/>
              <w:rPr>
                <w:color w:val="D5121E" w:themeColor="accent1"/>
                <w:sz w:val="20"/>
                <w:szCs w:val="20"/>
                <w:lang w:val="fi-FI"/>
              </w:rPr>
            </w:pPr>
          </w:p>
        </w:tc>
        <w:tc>
          <w:tcPr>
            <w:tcW w:w="1712" w:type="dxa"/>
          </w:tcPr>
          <w:p w14:paraId="1917146C" w14:textId="77777777" w:rsidR="00746AC9" w:rsidRPr="005A4A3E" w:rsidRDefault="00746AC9" w:rsidP="00CA01C7">
            <w:pPr>
              <w:pStyle w:val="Tabelltext"/>
              <w:spacing w:line="300" w:lineRule="atLeast"/>
              <w:rPr>
                <w:color w:val="D5121E" w:themeColor="accent1"/>
                <w:sz w:val="20"/>
                <w:szCs w:val="20"/>
                <w:lang w:val="fi-FI"/>
              </w:rPr>
            </w:pPr>
          </w:p>
        </w:tc>
      </w:tr>
      <w:tr w:rsidR="00746AC9" w:rsidRPr="00E1039F" w14:paraId="24063664" w14:textId="77777777" w:rsidTr="00746AC9">
        <w:tc>
          <w:tcPr>
            <w:tcW w:w="2376" w:type="dxa"/>
          </w:tcPr>
          <w:p w14:paraId="0E15C9F9" w14:textId="79456FC4" w:rsidR="00746AC9" w:rsidRPr="008A2CEB" w:rsidRDefault="00354315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  <w:r w:rsidRPr="008A2CEB">
              <w:rPr>
                <w:sz w:val="20"/>
                <w:szCs w:val="20"/>
                <w:lang w:val="fi-FI"/>
              </w:rPr>
              <w:t>Tasevastaa</w:t>
            </w:r>
            <w:r w:rsidR="004A4B9D" w:rsidRPr="008A2CEB">
              <w:rPr>
                <w:sz w:val="20"/>
                <w:szCs w:val="20"/>
                <w:lang w:val="fi-FI"/>
              </w:rPr>
              <w:t>va</w:t>
            </w:r>
          </w:p>
        </w:tc>
        <w:tc>
          <w:tcPr>
            <w:tcW w:w="1701" w:type="dxa"/>
          </w:tcPr>
          <w:p w14:paraId="74F1FF6A" w14:textId="77777777" w:rsidR="00746AC9" w:rsidRPr="005A4A3E" w:rsidRDefault="00746AC9" w:rsidP="00CA01C7">
            <w:pPr>
              <w:pStyle w:val="Tabelltext"/>
              <w:spacing w:line="300" w:lineRule="atLeast"/>
              <w:rPr>
                <w:color w:val="D5121E" w:themeColor="accent1"/>
                <w:sz w:val="20"/>
                <w:szCs w:val="20"/>
                <w:lang w:val="fi-FI"/>
              </w:rPr>
            </w:pPr>
          </w:p>
        </w:tc>
        <w:tc>
          <w:tcPr>
            <w:tcW w:w="1701" w:type="dxa"/>
          </w:tcPr>
          <w:p w14:paraId="02E07AED" w14:textId="77777777" w:rsidR="00746AC9" w:rsidRPr="005A4A3E" w:rsidRDefault="00746AC9" w:rsidP="00CA01C7">
            <w:pPr>
              <w:pStyle w:val="Tabelltext"/>
              <w:spacing w:line="300" w:lineRule="atLeast"/>
              <w:rPr>
                <w:color w:val="D5121E" w:themeColor="accent1"/>
                <w:sz w:val="20"/>
                <w:szCs w:val="20"/>
                <w:lang w:val="fi-FI"/>
              </w:rPr>
            </w:pPr>
          </w:p>
        </w:tc>
        <w:tc>
          <w:tcPr>
            <w:tcW w:w="1712" w:type="dxa"/>
          </w:tcPr>
          <w:p w14:paraId="78D87B7C" w14:textId="77777777" w:rsidR="00746AC9" w:rsidRPr="005A4A3E" w:rsidRDefault="00746AC9" w:rsidP="00CA01C7">
            <w:pPr>
              <w:pStyle w:val="Tabelltext"/>
              <w:spacing w:line="300" w:lineRule="atLeast"/>
              <w:rPr>
                <w:color w:val="D5121E" w:themeColor="accent1"/>
                <w:sz w:val="20"/>
                <w:szCs w:val="20"/>
                <w:lang w:val="fi-FI"/>
              </w:rPr>
            </w:pPr>
          </w:p>
        </w:tc>
      </w:tr>
      <w:tr w:rsidR="00746AC9" w:rsidRPr="00E1039F" w14:paraId="1C64E85E" w14:textId="77777777" w:rsidTr="00746AC9">
        <w:tc>
          <w:tcPr>
            <w:tcW w:w="2376" w:type="dxa"/>
          </w:tcPr>
          <w:p w14:paraId="1D616BED" w14:textId="68F7B54E" w:rsidR="00746AC9" w:rsidRPr="008A2CEB" w:rsidRDefault="00354315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  <w:r w:rsidRPr="008A2CEB">
              <w:rPr>
                <w:sz w:val="20"/>
                <w:szCs w:val="20"/>
                <w:lang w:val="fi-FI"/>
              </w:rPr>
              <w:t>Nimelli</w:t>
            </w:r>
            <w:r w:rsidR="004A4B9D" w:rsidRPr="008A2CEB">
              <w:rPr>
                <w:sz w:val="20"/>
                <w:szCs w:val="20"/>
                <w:lang w:val="fi-FI"/>
              </w:rPr>
              <w:t>s</w:t>
            </w:r>
            <w:r w:rsidRPr="008A2CEB">
              <w:rPr>
                <w:sz w:val="20"/>
                <w:szCs w:val="20"/>
                <w:lang w:val="fi-FI"/>
              </w:rPr>
              <w:t>teho</w:t>
            </w:r>
            <w:r w:rsidR="00746AC9" w:rsidRPr="008A2CEB">
              <w:rPr>
                <w:sz w:val="20"/>
                <w:szCs w:val="20"/>
                <w:lang w:val="fi-FI"/>
              </w:rPr>
              <w:t xml:space="preserve"> [MW]</w:t>
            </w:r>
          </w:p>
        </w:tc>
        <w:tc>
          <w:tcPr>
            <w:tcW w:w="1701" w:type="dxa"/>
          </w:tcPr>
          <w:p w14:paraId="3D763585" w14:textId="77777777" w:rsidR="00746AC9" w:rsidRPr="005A4A3E" w:rsidRDefault="00746AC9" w:rsidP="00CA01C7">
            <w:pPr>
              <w:pStyle w:val="Tabelltext"/>
              <w:spacing w:line="300" w:lineRule="atLeast"/>
              <w:rPr>
                <w:color w:val="D5121E" w:themeColor="accent1"/>
                <w:sz w:val="20"/>
                <w:szCs w:val="20"/>
                <w:lang w:val="fi-FI"/>
              </w:rPr>
            </w:pPr>
          </w:p>
        </w:tc>
        <w:tc>
          <w:tcPr>
            <w:tcW w:w="1701" w:type="dxa"/>
          </w:tcPr>
          <w:p w14:paraId="7AF001A9" w14:textId="77777777" w:rsidR="00746AC9" w:rsidRPr="005A4A3E" w:rsidRDefault="00746AC9" w:rsidP="00CA01C7">
            <w:pPr>
              <w:pStyle w:val="Tabelltext"/>
              <w:spacing w:line="300" w:lineRule="atLeast"/>
              <w:rPr>
                <w:color w:val="D5121E" w:themeColor="accent1"/>
                <w:sz w:val="20"/>
                <w:szCs w:val="20"/>
                <w:lang w:val="fi-FI"/>
              </w:rPr>
            </w:pPr>
          </w:p>
        </w:tc>
        <w:tc>
          <w:tcPr>
            <w:tcW w:w="1712" w:type="dxa"/>
          </w:tcPr>
          <w:p w14:paraId="647CA222" w14:textId="77777777" w:rsidR="00746AC9" w:rsidRPr="005A4A3E" w:rsidRDefault="00746AC9" w:rsidP="00CA01C7">
            <w:pPr>
              <w:pStyle w:val="Tabelltext"/>
              <w:spacing w:line="300" w:lineRule="atLeast"/>
              <w:rPr>
                <w:color w:val="D5121E" w:themeColor="accent1"/>
                <w:sz w:val="20"/>
                <w:szCs w:val="20"/>
                <w:lang w:val="fi-FI"/>
              </w:rPr>
            </w:pPr>
          </w:p>
        </w:tc>
      </w:tr>
    </w:tbl>
    <w:p w14:paraId="174E16D4" w14:textId="77777777" w:rsidR="003F1B13" w:rsidRDefault="003F1B13" w:rsidP="00CA01C7">
      <w:pPr>
        <w:pStyle w:val="Heading2"/>
        <w:numPr>
          <w:ilvl w:val="0"/>
          <w:numId w:val="0"/>
        </w:numPr>
        <w:spacing w:line="300" w:lineRule="atLeast"/>
        <w:ind w:left="1304"/>
      </w:pPr>
    </w:p>
    <w:p w14:paraId="44089B24" w14:textId="0C95064A" w:rsidR="007652CE" w:rsidRPr="00352160" w:rsidRDefault="003F1B13" w:rsidP="00352160">
      <w:pPr>
        <w:pStyle w:val="Heading2"/>
        <w:spacing w:line="300" w:lineRule="atLeast"/>
        <w:rPr>
          <w:sz w:val="28"/>
          <w:szCs w:val="22"/>
        </w:rPr>
      </w:pPr>
      <w:r w:rsidRPr="00047DCB">
        <w:rPr>
          <w:sz w:val="28"/>
          <w:szCs w:val="22"/>
        </w:rPr>
        <w:t>Alihankkijoita koskevat tiedot</w:t>
      </w:r>
    </w:p>
    <w:p w14:paraId="6780D3B3" w14:textId="69210159" w:rsidR="007652CE" w:rsidRPr="00A103F3" w:rsidRDefault="007652CE" w:rsidP="00CA01C7">
      <w:pPr>
        <w:pStyle w:val="NormalIndent"/>
        <w:spacing w:line="300" w:lineRule="atLeast"/>
      </w:pPr>
      <w:r w:rsidRPr="00A103F3">
        <w:t>Anna tarvittaessa alihankkijoiden tiedot</w:t>
      </w:r>
      <w:r w:rsidR="0060604E">
        <w:t xml:space="preserve"> taulukkoon </w:t>
      </w:r>
      <w:r w:rsidR="00CB14A0">
        <w:t>6</w:t>
      </w:r>
      <w:r w:rsidRPr="00A103F3">
        <w:t>.</w:t>
      </w:r>
      <w:r w:rsidR="00C46F88">
        <w:t xml:space="preserve"> Lisää sarakkeita tarvittaessa (useita </w:t>
      </w:r>
      <w:r w:rsidR="005D09FC">
        <w:t>palveluntarjoajia).</w:t>
      </w:r>
    </w:p>
    <w:p w14:paraId="25E071BF" w14:textId="5DF87EF2" w:rsidR="00503D32" w:rsidRPr="00654939" w:rsidRDefault="00503D32" w:rsidP="00CA01C7">
      <w:pPr>
        <w:pStyle w:val="NormalIndent"/>
        <w:spacing w:line="300" w:lineRule="atLeast"/>
        <w:rPr>
          <w:i/>
          <w:iCs/>
          <w:sz w:val="18"/>
          <w:szCs w:val="16"/>
        </w:rPr>
      </w:pPr>
      <w:r w:rsidRPr="00654939">
        <w:rPr>
          <w:i/>
          <w:iCs/>
          <w:sz w:val="18"/>
          <w:szCs w:val="16"/>
        </w:rPr>
        <w:t xml:space="preserve">Taulukko </w:t>
      </w:r>
      <w:r w:rsidR="00D3259C">
        <w:rPr>
          <w:i/>
          <w:iCs/>
          <w:sz w:val="18"/>
          <w:szCs w:val="16"/>
        </w:rPr>
        <w:t>6</w:t>
      </w:r>
      <w:r w:rsidRPr="00654939">
        <w:rPr>
          <w:i/>
          <w:iCs/>
          <w:sz w:val="18"/>
          <w:szCs w:val="16"/>
        </w:rPr>
        <w:t>. Alihankkijoita koskevat tiedot</w:t>
      </w:r>
    </w:p>
    <w:tbl>
      <w:tblPr>
        <w:tblStyle w:val="SvKTabellformat"/>
        <w:tblW w:w="0" w:type="auto"/>
        <w:tblInd w:w="1244" w:type="dxa"/>
        <w:tblLook w:val="04A0" w:firstRow="1" w:lastRow="0" w:firstColumn="1" w:lastColumn="0" w:noHBand="0" w:noVBand="1"/>
      </w:tblPr>
      <w:tblGrid>
        <w:gridCol w:w="2947"/>
        <w:gridCol w:w="2927"/>
        <w:gridCol w:w="2797"/>
      </w:tblGrid>
      <w:tr w:rsidR="00637116" w:rsidRPr="00E1039F" w14:paraId="7FF0A771" w14:textId="5F233256" w:rsidTr="006371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47" w:type="dxa"/>
          </w:tcPr>
          <w:p w14:paraId="5B461AAB" w14:textId="77777777" w:rsidR="00637116" w:rsidRPr="00E1039F" w:rsidRDefault="00637116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2927" w:type="dxa"/>
          </w:tcPr>
          <w:p w14:paraId="2B79EFC8" w14:textId="5632CE2E" w:rsidR="00637116" w:rsidRPr="00E1039F" w:rsidRDefault="00637116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Alihankkija 1</w:t>
            </w:r>
          </w:p>
        </w:tc>
        <w:tc>
          <w:tcPr>
            <w:tcW w:w="2797" w:type="dxa"/>
          </w:tcPr>
          <w:p w14:paraId="644EE727" w14:textId="0057D0DE" w:rsidR="00637116" w:rsidRDefault="00CE42B3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[…]</w:t>
            </w:r>
          </w:p>
        </w:tc>
      </w:tr>
      <w:tr w:rsidR="00637116" w:rsidRPr="00E1039F" w14:paraId="2AEB6D41" w14:textId="65DB7736" w:rsidTr="00637116">
        <w:tc>
          <w:tcPr>
            <w:tcW w:w="2947" w:type="dxa"/>
          </w:tcPr>
          <w:p w14:paraId="1D7573E8" w14:textId="22177C74" w:rsidR="00637116" w:rsidRPr="00E1039F" w:rsidRDefault="00637116" w:rsidP="00CA01C7">
            <w:pPr>
              <w:pStyle w:val="Tabelltext"/>
              <w:keepNext/>
              <w:spacing w:line="300" w:lineRule="atLeast"/>
              <w:rPr>
                <w:sz w:val="20"/>
                <w:szCs w:val="20"/>
                <w:lang w:val="fi-FI"/>
              </w:rPr>
            </w:pPr>
            <w:r w:rsidRPr="00E1039F">
              <w:rPr>
                <w:sz w:val="20"/>
                <w:szCs w:val="20"/>
                <w:lang w:val="fi-FI"/>
              </w:rPr>
              <w:t>Yrityksen nimi</w:t>
            </w:r>
          </w:p>
        </w:tc>
        <w:tc>
          <w:tcPr>
            <w:tcW w:w="2927" w:type="dxa"/>
          </w:tcPr>
          <w:p w14:paraId="3DEC3CF6" w14:textId="77777777" w:rsidR="00637116" w:rsidRPr="00E1039F" w:rsidRDefault="00637116" w:rsidP="00CA01C7">
            <w:pPr>
              <w:pStyle w:val="Tabelltext"/>
              <w:keepNext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2797" w:type="dxa"/>
          </w:tcPr>
          <w:p w14:paraId="2F794136" w14:textId="77777777" w:rsidR="00637116" w:rsidRPr="00E1039F" w:rsidRDefault="00637116" w:rsidP="00CA01C7">
            <w:pPr>
              <w:pStyle w:val="Tabelltext"/>
              <w:keepNext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637116" w:rsidRPr="00E1039F" w14:paraId="300492D1" w14:textId="20484A0E" w:rsidTr="00637116">
        <w:tc>
          <w:tcPr>
            <w:tcW w:w="2947" w:type="dxa"/>
          </w:tcPr>
          <w:p w14:paraId="49E07689" w14:textId="5C62CED9" w:rsidR="00637116" w:rsidRPr="00E1039F" w:rsidRDefault="00637116" w:rsidP="00CA01C7">
            <w:pPr>
              <w:pStyle w:val="Tabelltext"/>
              <w:keepNext/>
              <w:spacing w:line="300" w:lineRule="atLeast"/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Hankittava palvelu (laitteisto, testaus, IT, kaupankäynti, operointi)</w:t>
            </w:r>
          </w:p>
        </w:tc>
        <w:tc>
          <w:tcPr>
            <w:tcW w:w="2927" w:type="dxa"/>
          </w:tcPr>
          <w:p w14:paraId="4330539D" w14:textId="77777777" w:rsidR="00637116" w:rsidRPr="00E1039F" w:rsidRDefault="00637116" w:rsidP="00CA01C7">
            <w:pPr>
              <w:pStyle w:val="Tabelltext"/>
              <w:keepNext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2797" w:type="dxa"/>
          </w:tcPr>
          <w:p w14:paraId="104DB66F" w14:textId="77777777" w:rsidR="00637116" w:rsidRPr="00E1039F" w:rsidRDefault="00637116" w:rsidP="00CA01C7">
            <w:pPr>
              <w:pStyle w:val="Tabelltext"/>
              <w:keepNext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637116" w:rsidRPr="00E1039F" w14:paraId="059F683B" w14:textId="530F09B4" w:rsidTr="00637116">
        <w:tc>
          <w:tcPr>
            <w:tcW w:w="2947" w:type="dxa"/>
          </w:tcPr>
          <w:p w14:paraId="24CB1FD2" w14:textId="4F489D32" w:rsidR="00637116" w:rsidRPr="00E1039F" w:rsidRDefault="00637116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  <w:r w:rsidRPr="00E1039F">
              <w:rPr>
                <w:sz w:val="20"/>
                <w:szCs w:val="20"/>
                <w:lang w:val="fi-FI"/>
              </w:rPr>
              <w:t>Osoite</w:t>
            </w:r>
          </w:p>
        </w:tc>
        <w:tc>
          <w:tcPr>
            <w:tcW w:w="2927" w:type="dxa"/>
          </w:tcPr>
          <w:p w14:paraId="1F908086" w14:textId="77777777" w:rsidR="00637116" w:rsidRPr="00E1039F" w:rsidRDefault="00637116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2797" w:type="dxa"/>
          </w:tcPr>
          <w:p w14:paraId="02F41802" w14:textId="77777777" w:rsidR="00637116" w:rsidRPr="00E1039F" w:rsidRDefault="00637116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637116" w:rsidRPr="00E1039F" w14:paraId="3F36FB2A" w14:textId="4A9BF326" w:rsidTr="00637116">
        <w:tc>
          <w:tcPr>
            <w:tcW w:w="2947" w:type="dxa"/>
          </w:tcPr>
          <w:p w14:paraId="4F6E40DA" w14:textId="07111266" w:rsidR="00637116" w:rsidRPr="00E1039F" w:rsidRDefault="00637116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  <w:r w:rsidRPr="00E1039F">
              <w:rPr>
                <w:sz w:val="20"/>
                <w:szCs w:val="20"/>
                <w:lang w:val="fi-FI"/>
              </w:rPr>
              <w:t>Y-tunnus</w:t>
            </w:r>
          </w:p>
        </w:tc>
        <w:tc>
          <w:tcPr>
            <w:tcW w:w="2927" w:type="dxa"/>
          </w:tcPr>
          <w:p w14:paraId="53BAC57C" w14:textId="77777777" w:rsidR="00637116" w:rsidRPr="00E1039F" w:rsidRDefault="00637116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2797" w:type="dxa"/>
          </w:tcPr>
          <w:p w14:paraId="5BCBC60E" w14:textId="77777777" w:rsidR="00637116" w:rsidRPr="00E1039F" w:rsidRDefault="00637116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637116" w:rsidRPr="00E1039F" w14:paraId="467AD642" w14:textId="0DA39EC3" w:rsidTr="00637116">
        <w:tc>
          <w:tcPr>
            <w:tcW w:w="2947" w:type="dxa"/>
          </w:tcPr>
          <w:p w14:paraId="3B4E6149" w14:textId="327EBED4" w:rsidR="00637116" w:rsidRPr="00E1039F" w:rsidRDefault="00637116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  <w:r w:rsidRPr="00E1039F">
              <w:rPr>
                <w:sz w:val="20"/>
                <w:szCs w:val="20"/>
                <w:lang w:val="fi-FI"/>
              </w:rPr>
              <w:t>Yhteyshenkilön nimi</w:t>
            </w:r>
          </w:p>
        </w:tc>
        <w:tc>
          <w:tcPr>
            <w:tcW w:w="2927" w:type="dxa"/>
          </w:tcPr>
          <w:p w14:paraId="48F6FDFE" w14:textId="77777777" w:rsidR="00637116" w:rsidRPr="00E1039F" w:rsidRDefault="00637116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2797" w:type="dxa"/>
          </w:tcPr>
          <w:p w14:paraId="590E546A" w14:textId="77777777" w:rsidR="00637116" w:rsidRPr="00E1039F" w:rsidRDefault="00637116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637116" w:rsidRPr="00E1039F" w14:paraId="12EE2BC3" w14:textId="44DFE4DC" w:rsidTr="00637116">
        <w:tc>
          <w:tcPr>
            <w:tcW w:w="2947" w:type="dxa"/>
          </w:tcPr>
          <w:p w14:paraId="717A8BC6" w14:textId="0ED0C0E9" w:rsidR="00637116" w:rsidRPr="00E1039F" w:rsidRDefault="00637116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  <w:r w:rsidRPr="00E1039F">
              <w:rPr>
                <w:sz w:val="20"/>
                <w:szCs w:val="20"/>
                <w:lang w:val="fi-FI"/>
              </w:rPr>
              <w:t>Yhteyshenkilön puhelinnumero</w:t>
            </w:r>
          </w:p>
        </w:tc>
        <w:tc>
          <w:tcPr>
            <w:tcW w:w="2927" w:type="dxa"/>
          </w:tcPr>
          <w:p w14:paraId="0551170E" w14:textId="77777777" w:rsidR="00637116" w:rsidRPr="00E1039F" w:rsidRDefault="00637116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2797" w:type="dxa"/>
          </w:tcPr>
          <w:p w14:paraId="5C5BA828" w14:textId="77777777" w:rsidR="00637116" w:rsidRPr="00E1039F" w:rsidRDefault="00637116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637116" w:rsidRPr="00E1039F" w14:paraId="581E0CC4" w14:textId="6ABAD6E5" w:rsidTr="00637116">
        <w:tc>
          <w:tcPr>
            <w:tcW w:w="2947" w:type="dxa"/>
          </w:tcPr>
          <w:p w14:paraId="561189BE" w14:textId="386F58CA" w:rsidR="00637116" w:rsidRPr="00E1039F" w:rsidRDefault="00637116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  <w:r w:rsidRPr="00E1039F">
              <w:rPr>
                <w:sz w:val="20"/>
                <w:szCs w:val="20"/>
                <w:lang w:val="fi-FI"/>
              </w:rPr>
              <w:t>Yhteyshenkilön sähköpostiosoite</w:t>
            </w:r>
          </w:p>
        </w:tc>
        <w:tc>
          <w:tcPr>
            <w:tcW w:w="2927" w:type="dxa"/>
          </w:tcPr>
          <w:p w14:paraId="79DE16CF" w14:textId="77777777" w:rsidR="00637116" w:rsidRPr="00E1039F" w:rsidRDefault="00637116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2797" w:type="dxa"/>
          </w:tcPr>
          <w:p w14:paraId="1CD303B5" w14:textId="77777777" w:rsidR="00637116" w:rsidRPr="00E1039F" w:rsidRDefault="00637116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  <w:tr w:rsidR="00637116" w:rsidRPr="00E1039F" w14:paraId="1B29E09D" w14:textId="341190F1" w:rsidTr="00637116">
        <w:tc>
          <w:tcPr>
            <w:tcW w:w="2947" w:type="dxa"/>
          </w:tcPr>
          <w:p w14:paraId="291CAFEA" w14:textId="77777777" w:rsidR="00637116" w:rsidRPr="00E1039F" w:rsidRDefault="00637116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2927" w:type="dxa"/>
          </w:tcPr>
          <w:p w14:paraId="4C956AAA" w14:textId="77777777" w:rsidR="00637116" w:rsidRPr="00E1039F" w:rsidRDefault="00637116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2797" w:type="dxa"/>
          </w:tcPr>
          <w:p w14:paraId="20F24598" w14:textId="77777777" w:rsidR="00637116" w:rsidRPr="00E1039F" w:rsidRDefault="00637116" w:rsidP="00CA01C7">
            <w:pPr>
              <w:pStyle w:val="Tabelltext"/>
              <w:spacing w:line="300" w:lineRule="atLeast"/>
              <w:rPr>
                <w:sz w:val="20"/>
                <w:szCs w:val="20"/>
                <w:lang w:val="fi-FI"/>
              </w:rPr>
            </w:pPr>
          </w:p>
        </w:tc>
      </w:tr>
    </w:tbl>
    <w:p w14:paraId="6534D1D7" w14:textId="77777777" w:rsidR="005A1A01" w:rsidRPr="00E1039F" w:rsidRDefault="005A1A01" w:rsidP="00CE42B3">
      <w:pPr>
        <w:pStyle w:val="ListBullet"/>
        <w:numPr>
          <w:ilvl w:val="0"/>
          <w:numId w:val="0"/>
        </w:numPr>
        <w:spacing w:line="300" w:lineRule="atLeast"/>
        <w:rPr>
          <w:bCs/>
          <w:i/>
          <w:iCs/>
          <w:sz w:val="24"/>
          <w:szCs w:val="22"/>
        </w:rPr>
      </w:pPr>
    </w:p>
    <w:p w14:paraId="52FAF9A0" w14:textId="1B2DD6D1" w:rsidR="00043209" w:rsidRPr="00066095" w:rsidRDefault="009D5B2E" w:rsidP="00066095">
      <w:pPr>
        <w:pStyle w:val="Heading1"/>
        <w:spacing w:line="300" w:lineRule="atLeast"/>
        <w:rPr>
          <w:b w:val="0"/>
          <w:bCs/>
          <w:sz w:val="32"/>
          <w:szCs w:val="24"/>
        </w:rPr>
      </w:pPr>
      <w:r w:rsidRPr="00E1039F">
        <w:rPr>
          <w:b w:val="0"/>
          <w:bCs/>
          <w:sz w:val="32"/>
          <w:szCs w:val="24"/>
        </w:rPr>
        <w:t>Reservi</w:t>
      </w:r>
      <w:r w:rsidR="009E45C7" w:rsidRPr="00E1039F">
        <w:rPr>
          <w:b w:val="0"/>
          <w:bCs/>
          <w:sz w:val="32"/>
          <w:szCs w:val="24"/>
        </w:rPr>
        <w:t>kohteen</w:t>
      </w:r>
      <w:r w:rsidRPr="00E1039F">
        <w:rPr>
          <w:b w:val="0"/>
          <w:bCs/>
          <w:sz w:val="32"/>
          <w:szCs w:val="24"/>
        </w:rPr>
        <w:t xml:space="preserve"> yleiskuvaus</w:t>
      </w:r>
    </w:p>
    <w:p w14:paraId="36D2367D" w14:textId="77777777" w:rsidR="00CF4B82" w:rsidRPr="00E1039F" w:rsidRDefault="00CF4B82" w:rsidP="00CF4B82">
      <w:pPr>
        <w:pStyle w:val="Heading2"/>
        <w:spacing w:line="300" w:lineRule="atLeast"/>
        <w:rPr>
          <w:sz w:val="28"/>
          <w:szCs w:val="22"/>
        </w:rPr>
      </w:pPr>
      <w:r w:rsidRPr="00E1039F">
        <w:rPr>
          <w:sz w:val="28"/>
          <w:szCs w:val="22"/>
        </w:rPr>
        <w:t>Tekninen data</w:t>
      </w:r>
    </w:p>
    <w:p w14:paraId="3981284F" w14:textId="29504128" w:rsidR="00CF4B82" w:rsidRPr="00E1039F" w:rsidRDefault="00CF4B82" w:rsidP="00CF4B82">
      <w:pPr>
        <w:spacing w:line="300" w:lineRule="atLeast"/>
        <w:ind w:left="1304"/>
      </w:pPr>
      <w:r w:rsidRPr="00E1039F">
        <w:t>An</w:t>
      </w:r>
      <w:r w:rsidR="00FD2AB3">
        <w:t>na</w:t>
      </w:r>
      <w:r w:rsidRPr="00E1039F">
        <w:t xml:space="preserve"> tekniset tiedot, joilla voi olla merkitystä hakemuksen arvioinnissa</w:t>
      </w:r>
      <w:r w:rsidR="0060604E">
        <w:t>.</w:t>
      </w:r>
    </w:p>
    <w:p w14:paraId="2AF442CE" w14:textId="77777777" w:rsidR="00CF4B82" w:rsidRPr="00E1039F" w:rsidRDefault="00CF4B82" w:rsidP="00CF4B82">
      <w:pPr>
        <w:ind w:left="1304"/>
        <w:rPr>
          <w:i/>
          <w:iCs/>
        </w:rPr>
      </w:pPr>
    </w:p>
    <w:p w14:paraId="77B3A615" w14:textId="50A301AB" w:rsidR="00CF4B82" w:rsidRPr="000C1BBD" w:rsidRDefault="00CF4B82" w:rsidP="00CF4B82">
      <w:pPr>
        <w:pStyle w:val="NormalIndent"/>
        <w:rPr>
          <w:i/>
          <w:iCs/>
          <w:color w:val="00B050"/>
        </w:rPr>
      </w:pPr>
      <w:r w:rsidRPr="00E1039F">
        <w:rPr>
          <w:i/>
          <w:iCs/>
        </w:rPr>
        <w:t xml:space="preserve">Alla on esimerkkejä tällaisista tiedoista. Muiden kuin jäljempänä lueteltujen resurssien osalta </w:t>
      </w:r>
      <w:r w:rsidR="00F9024D">
        <w:rPr>
          <w:i/>
          <w:iCs/>
        </w:rPr>
        <w:t>on</w:t>
      </w:r>
      <w:r w:rsidRPr="00E1039F">
        <w:rPr>
          <w:i/>
          <w:iCs/>
        </w:rPr>
        <w:t xml:space="preserve"> toimitettava vastaavat tekniset tiedot. </w:t>
      </w:r>
    </w:p>
    <w:p w14:paraId="41F77E3F" w14:textId="77777777" w:rsidR="00CF4B82" w:rsidRPr="00E1039F" w:rsidRDefault="00CF4B82" w:rsidP="00CF4B82">
      <w:pPr>
        <w:pStyle w:val="NormalIndent"/>
        <w:rPr>
          <w:i/>
          <w:iCs/>
        </w:rPr>
      </w:pPr>
      <w:r w:rsidRPr="00E1039F">
        <w:rPr>
          <w:i/>
          <w:iCs/>
        </w:rPr>
        <w:t>Tuotantoresurssit:</w:t>
      </w:r>
    </w:p>
    <w:p w14:paraId="4EB31239" w14:textId="77777777" w:rsidR="00CF4B82" w:rsidRPr="001E1FAE" w:rsidRDefault="00CF4B82" w:rsidP="00CF4B82">
      <w:pPr>
        <w:pStyle w:val="NormalIndent"/>
        <w:numPr>
          <w:ilvl w:val="0"/>
          <w:numId w:val="41"/>
        </w:numPr>
        <w:rPr>
          <w:i/>
          <w:iCs/>
        </w:rPr>
      </w:pPr>
      <w:r w:rsidRPr="001E1FAE">
        <w:rPr>
          <w:i/>
          <w:iCs/>
        </w:rPr>
        <w:t>Generaattori: nimellinen näennäisteho [MVA], inertiavakio H [</w:t>
      </w:r>
      <w:proofErr w:type="spellStart"/>
      <w:r w:rsidRPr="001E1FAE">
        <w:rPr>
          <w:i/>
          <w:iCs/>
        </w:rPr>
        <w:t>MWs</w:t>
      </w:r>
      <w:proofErr w:type="spellEnd"/>
      <w:r w:rsidRPr="001E1FAE">
        <w:rPr>
          <w:i/>
          <w:iCs/>
        </w:rPr>
        <w:t>/MVA]</w:t>
      </w:r>
    </w:p>
    <w:p w14:paraId="46CEFEA8" w14:textId="77777777" w:rsidR="00CF4B82" w:rsidRPr="001E1FAE" w:rsidRDefault="00CF4B82" w:rsidP="00CF4B82">
      <w:pPr>
        <w:pStyle w:val="NormalIndent"/>
        <w:numPr>
          <w:ilvl w:val="0"/>
          <w:numId w:val="41"/>
        </w:numPr>
        <w:rPr>
          <w:i/>
          <w:iCs/>
        </w:rPr>
      </w:pPr>
      <w:r w:rsidRPr="001E1FAE">
        <w:rPr>
          <w:i/>
          <w:iCs/>
        </w:rPr>
        <w:t>Turbiini: nimellisteho [MW], inertiavakio H [</w:t>
      </w:r>
      <w:proofErr w:type="spellStart"/>
      <w:r w:rsidRPr="001E1FAE">
        <w:rPr>
          <w:i/>
          <w:iCs/>
        </w:rPr>
        <w:t>MWs</w:t>
      </w:r>
      <w:proofErr w:type="spellEnd"/>
      <w:r w:rsidRPr="001E1FAE">
        <w:rPr>
          <w:i/>
          <w:iCs/>
        </w:rPr>
        <w:t>/MVA]</w:t>
      </w:r>
    </w:p>
    <w:p w14:paraId="0E0C46BB" w14:textId="77777777" w:rsidR="00CF4B82" w:rsidRPr="001E1FAE" w:rsidRDefault="00CF4B82" w:rsidP="00CF4B82">
      <w:pPr>
        <w:pStyle w:val="NormalIndent"/>
        <w:numPr>
          <w:ilvl w:val="0"/>
          <w:numId w:val="41"/>
        </w:numPr>
        <w:rPr>
          <w:i/>
          <w:iCs/>
        </w:rPr>
      </w:pPr>
      <w:r w:rsidRPr="001E1FAE">
        <w:rPr>
          <w:i/>
          <w:iCs/>
        </w:rPr>
        <w:t xml:space="preserve">Vesivoimalaitos: vesiaikavakio </w:t>
      </w:r>
      <w:proofErr w:type="spellStart"/>
      <w:r w:rsidRPr="001E1FAE">
        <w:rPr>
          <w:i/>
          <w:iCs/>
        </w:rPr>
        <w:t>Tw</w:t>
      </w:r>
      <w:proofErr w:type="spellEnd"/>
      <w:r w:rsidRPr="001E1FAE">
        <w:rPr>
          <w:i/>
          <w:iCs/>
        </w:rPr>
        <w:t xml:space="preserve"> [s] nimellisellä putouskorkeudella ja nimellisteholla, suhteutettuna nimellistehoon</w:t>
      </w:r>
    </w:p>
    <w:p w14:paraId="0802234B" w14:textId="77777777" w:rsidR="00CF4B82" w:rsidRPr="001E1FAE" w:rsidRDefault="00CF4B82" w:rsidP="00CF4B82">
      <w:pPr>
        <w:pStyle w:val="NormalIndent"/>
        <w:numPr>
          <w:ilvl w:val="0"/>
          <w:numId w:val="41"/>
        </w:numPr>
        <w:rPr>
          <w:i/>
          <w:iCs/>
        </w:rPr>
      </w:pPr>
      <w:r w:rsidRPr="001E1FAE">
        <w:rPr>
          <w:i/>
          <w:iCs/>
        </w:rPr>
        <w:t>Tuulivoimalat: Nimellinen tuulennopeus [m/s]</w:t>
      </w:r>
    </w:p>
    <w:p w14:paraId="55109FEE" w14:textId="77777777" w:rsidR="00CF4B82" w:rsidRPr="001E1FAE" w:rsidRDefault="00CF4B82" w:rsidP="00CF4B82">
      <w:pPr>
        <w:pStyle w:val="NormalIndent"/>
        <w:numPr>
          <w:ilvl w:val="0"/>
          <w:numId w:val="41"/>
        </w:numPr>
        <w:rPr>
          <w:i/>
          <w:iCs/>
        </w:rPr>
      </w:pPr>
      <w:r w:rsidRPr="001E1FAE">
        <w:rPr>
          <w:i/>
          <w:iCs/>
        </w:rPr>
        <w:t>Minimi ja maksimitehot [MW]</w:t>
      </w:r>
    </w:p>
    <w:p w14:paraId="79D44353" w14:textId="77777777" w:rsidR="00CF4B82" w:rsidRPr="00E1039F" w:rsidRDefault="00CF4B82" w:rsidP="00CF4B82">
      <w:pPr>
        <w:pStyle w:val="NormalIndent"/>
        <w:rPr>
          <w:i/>
          <w:iCs/>
        </w:rPr>
      </w:pPr>
      <w:r w:rsidRPr="00E1039F">
        <w:rPr>
          <w:i/>
          <w:iCs/>
        </w:rPr>
        <w:t>Kulutusresurssit:</w:t>
      </w:r>
    </w:p>
    <w:p w14:paraId="5F27CD7F" w14:textId="77777777" w:rsidR="00CF4B82" w:rsidRPr="00AB5933" w:rsidRDefault="00CF4B82" w:rsidP="00CF4B82">
      <w:pPr>
        <w:pStyle w:val="NormalIndent"/>
        <w:numPr>
          <w:ilvl w:val="0"/>
          <w:numId w:val="40"/>
        </w:numPr>
        <w:rPr>
          <w:i/>
          <w:iCs/>
        </w:rPr>
      </w:pPr>
      <w:r w:rsidRPr="00AB5933">
        <w:rPr>
          <w:i/>
          <w:iCs/>
        </w:rPr>
        <w:t>Kulutuksen tyyppi ja ominaisuudet</w:t>
      </w:r>
    </w:p>
    <w:p w14:paraId="15037534" w14:textId="77777777" w:rsidR="00CF4B82" w:rsidRPr="00D60078" w:rsidRDefault="00CF4B82" w:rsidP="00CF4B82">
      <w:pPr>
        <w:pStyle w:val="NormalIndent"/>
        <w:numPr>
          <w:ilvl w:val="0"/>
          <w:numId w:val="40"/>
        </w:numPr>
        <w:rPr>
          <w:i/>
          <w:iCs/>
        </w:rPr>
      </w:pPr>
      <w:r w:rsidRPr="00E1039F">
        <w:rPr>
          <w:i/>
          <w:iCs/>
        </w:rPr>
        <w:t>Minimi ja maksimitehot [MW]</w:t>
      </w:r>
    </w:p>
    <w:p w14:paraId="40B40D3A" w14:textId="77777777" w:rsidR="00CF4B82" w:rsidRPr="00E1039F" w:rsidRDefault="00CF4B82" w:rsidP="00CF4B82">
      <w:pPr>
        <w:pStyle w:val="NormalIndent"/>
        <w:rPr>
          <w:i/>
          <w:iCs/>
        </w:rPr>
      </w:pPr>
      <w:r w:rsidRPr="00E1039F">
        <w:rPr>
          <w:i/>
          <w:iCs/>
        </w:rPr>
        <w:t>Energian varastointiresurssit:</w:t>
      </w:r>
    </w:p>
    <w:p w14:paraId="14B4F974" w14:textId="77777777" w:rsidR="00CF4B82" w:rsidRPr="00AB5933" w:rsidRDefault="00CF4B82" w:rsidP="00CF4B82">
      <w:pPr>
        <w:pStyle w:val="NormalIndent"/>
        <w:numPr>
          <w:ilvl w:val="0"/>
          <w:numId w:val="38"/>
        </w:numPr>
        <w:rPr>
          <w:i/>
          <w:iCs/>
        </w:rPr>
      </w:pPr>
      <w:r w:rsidRPr="00AB5933">
        <w:rPr>
          <w:i/>
          <w:iCs/>
        </w:rPr>
        <w:t>Nimellinen näennäisteho [MVA]</w:t>
      </w:r>
    </w:p>
    <w:p w14:paraId="7DD29DF2" w14:textId="77777777" w:rsidR="00CF4B82" w:rsidRPr="00AB5933" w:rsidRDefault="00CF4B82" w:rsidP="00CF4B82">
      <w:pPr>
        <w:pStyle w:val="NormalIndent"/>
        <w:numPr>
          <w:ilvl w:val="0"/>
          <w:numId w:val="38"/>
        </w:numPr>
        <w:rPr>
          <w:i/>
          <w:iCs/>
          <w:lang w:val="en-US"/>
        </w:rPr>
      </w:pPr>
      <w:r w:rsidRPr="00AB5933">
        <w:rPr>
          <w:i/>
          <w:iCs/>
        </w:rPr>
        <w:t>Energiavaraston nimellinen energiakapasiteetti</w:t>
      </w:r>
      <w:r w:rsidRPr="00AB5933">
        <w:rPr>
          <w:i/>
          <w:iCs/>
          <w:lang w:val="en-US"/>
        </w:rPr>
        <w:t xml:space="preserve"> [MWh], </w:t>
      </w:r>
    </w:p>
    <w:p w14:paraId="14023FB5" w14:textId="77777777" w:rsidR="00CF4B82" w:rsidRDefault="00CF4B82" w:rsidP="00CF4B82">
      <w:pPr>
        <w:pStyle w:val="NormalIndent"/>
        <w:numPr>
          <w:ilvl w:val="0"/>
          <w:numId w:val="38"/>
        </w:numPr>
        <w:rPr>
          <w:i/>
          <w:iCs/>
        </w:rPr>
      </w:pPr>
      <w:r w:rsidRPr="00AB5933">
        <w:rPr>
          <w:i/>
          <w:iCs/>
        </w:rPr>
        <w:t>Energiavaraston minimi ja maksimi varaustilat [MWh]</w:t>
      </w:r>
    </w:p>
    <w:p w14:paraId="40310F8E" w14:textId="77777777" w:rsidR="00BA0B50" w:rsidRPr="00AB5933" w:rsidRDefault="00BA0B50" w:rsidP="000C1BBD">
      <w:pPr>
        <w:pStyle w:val="NormalIndent"/>
        <w:ind w:left="2024"/>
        <w:rPr>
          <w:i/>
          <w:iCs/>
        </w:rPr>
      </w:pPr>
    </w:p>
    <w:p w14:paraId="78B0DA47" w14:textId="45EE85BC" w:rsidR="00BB533F" w:rsidRPr="00E1039F" w:rsidRDefault="006F2382" w:rsidP="00CA01C7">
      <w:pPr>
        <w:pStyle w:val="Heading2"/>
        <w:spacing w:line="300" w:lineRule="atLeast"/>
        <w:rPr>
          <w:sz w:val="28"/>
          <w:szCs w:val="22"/>
        </w:rPr>
      </w:pPr>
      <w:r w:rsidRPr="00E1039F">
        <w:rPr>
          <w:sz w:val="28"/>
          <w:szCs w:val="22"/>
        </w:rPr>
        <w:t>A</w:t>
      </w:r>
      <w:r w:rsidR="00043209" w:rsidRPr="00E1039F">
        <w:rPr>
          <w:sz w:val="28"/>
          <w:szCs w:val="22"/>
        </w:rPr>
        <w:t>ktivointi ja deaktivointi</w:t>
      </w:r>
    </w:p>
    <w:p w14:paraId="4AD89D37" w14:textId="041B905E" w:rsidR="00F560B3" w:rsidRPr="00E1039F" w:rsidRDefault="000D6F86" w:rsidP="00CA01C7">
      <w:pPr>
        <w:pStyle w:val="NormalIndent"/>
        <w:spacing w:line="300" w:lineRule="atLeast"/>
      </w:pPr>
      <w:r w:rsidRPr="00E1039F">
        <w:t>Kuvaile</w:t>
      </w:r>
      <w:r w:rsidR="006F13E0">
        <w:t xml:space="preserve"> </w:t>
      </w:r>
      <w:proofErr w:type="spellStart"/>
      <w:r w:rsidR="006F13E0">
        <w:t>FCR:n</w:t>
      </w:r>
      <w:proofErr w:type="spellEnd"/>
      <w:r w:rsidR="006F13E0">
        <w:t xml:space="preserve"> aktivoin</w:t>
      </w:r>
      <w:r w:rsidR="00BD1C47">
        <w:t>tia</w:t>
      </w:r>
      <w:r w:rsidR="006F13E0">
        <w:t xml:space="preserve"> ja deaktivoi</w:t>
      </w:r>
      <w:r w:rsidR="00F62D72">
        <w:t>ntia:</w:t>
      </w:r>
      <w:r w:rsidR="006F13E0">
        <w:t xml:space="preserve"> </w:t>
      </w:r>
    </w:p>
    <w:p w14:paraId="459FF464" w14:textId="7D6269A1" w:rsidR="00175A6A" w:rsidRPr="00E1039F" w:rsidRDefault="00AE6514" w:rsidP="00CA01C7">
      <w:pPr>
        <w:pStyle w:val="NormalIndent"/>
        <w:spacing w:line="300" w:lineRule="atLeast"/>
        <w:rPr>
          <w:i/>
          <w:iCs/>
        </w:rPr>
      </w:pPr>
      <w:r w:rsidRPr="00E1039F">
        <w:rPr>
          <w:i/>
          <w:iCs/>
        </w:rPr>
        <w:t>&gt; Onko v</w:t>
      </w:r>
      <w:r w:rsidR="000B68A2">
        <w:rPr>
          <w:i/>
          <w:iCs/>
        </w:rPr>
        <w:t>iiveitä</w:t>
      </w:r>
      <w:r w:rsidRPr="00E1039F">
        <w:rPr>
          <w:i/>
          <w:iCs/>
        </w:rPr>
        <w:t>? Jos on, mistä ne johtuvat?</w:t>
      </w:r>
    </w:p>
    <w:p w14:paraId="6F9CA9DA" w14:textId="1AFADFE8" w:rsidR="00AE6514" w:rsidRDefault="00175A6A" w:rsidP="00CA01C7">
      <w:pPr>
        <w:pStyle w:val="NormalIndent"/>
        <w:spacing w:line="300" w:lineRule="atLeast"/>
        <w:rPr>
          <w:i/>
          <w:iCs/>
        </w:rPr>
      </w:pPr>
      <w:r w:rsidRPr="00E1039F">
        <w:rPr>
          <w:i/>
          <w:iCs/>
        </w:rPr>
        <w:t xml:space="preserve"> &gt; Jos hakemus koskee staattis</w:t>
      </w:r>
      <w:r w:rsidR="0069113E">
        <w:rPr>
          <w:i/>
          <w:iCs/>
        </w:rPr>
        <w:t>ta</w:t>
      </w:r>
      <w:r w:rsidRPr="00E1039F">
        <w:rPr>
          <w:i/>
          <w:iCs/>
        </w:rPr>
        <w:t xml:space="preserve"> FCR-D:</w:t>
      </w:r>
      <w:r w:rsidR="0069113E">
        <w:rPr>
          <w:i/>
          <w:iCs/>
        </w:rPr>
        <w:t>tä</w:t>
      </w:r>
      <w:r w:rsidRPr="00E1039F">
        <w:rPr>
          <w:i/>
          <w:iCs/>
        </w:rPr>
        <w:t xml:space="preserve">: </w:t>
      </w:r>
      <w:r w:rsidR="0069113E">
        <w:rPr>
          <w:i/>
          <w:iCs/>
        </w:rPr>
        <w:t>k</w:t>
      </w:r>
      <w:r w:rsidRPr="00E1039F">
        <w:rPr>
          <w:i/>
          <w:iCs/>
        </w:rPr>
        <w:t>uvaus aktivoinnista</w:t>
      </w:r>
      <w:r w:rsidR="00250FB3" w:rsidRPr="00E1039F">
        <w:rPr>
          <w:i/>
          <w:iCs/>
        </w:rPr>
        <w:t xml:space="preserve">, </w:t>
      </w:r>
      <w:r w:rsidRPr="00E1039F">
        <w:rPr>
          <w:i/>
          <w:iCs/>
        </w:rPr>
        <w:t>deaktivoin</w:t>
      </w:r>
      <w:r w:rsidR="00250FB3" w:rsidRPr="00E1039F">
        <w:rPr>
          <w:i/>
          <w:iCs/>
        </w:rPr>
        <w:t>nista</w:t>
      </w:r>
      <w:r w:rsidRPr="00E1039F">
        <w:rPr>
          <w:i/>
          <w:iCs/>
        </w:rPr>
        <w:t xml:space="preserve"> ja palautu</w:t>
      </w:r>
      <w:r w:rsidR="000839B0" w:rsidRPr="00E1039F">
        <w:rPr>
          <w:i/>
          <w:iCs/>
        </w:rPr>
        <w:t>misesta</w:t>
      </w:r>
      <w:r w:rsidR="004144B6">
        <w:rPr>
          <w:i/>
          <w:iCs/>
        </w:rPr>
        <w:t xml:space="preserve">. </w:t>
      </w:r>
    </w:p>
    <w:p w14:paraId="0C5F5188" w14:textId="7DB4CB68" w:rsidR="004144B6" w:rsidRPr="00D41FA0" w:rsidRDefault="004144B6" w:rsidP="00CF0142">
      <w:pPr>
        <w:pStyle w:val="NormalIndent"/>
        <w:spacing w:line="300" w:lineRule="atLeast"/>
        <w:rPr>
          <w:i/>
          <w:iCs/>
          <w:color w:val="00B050"/>
        </w:rPr>
      </w:pPr>
      <w:r w:rsidRPr="00225A4D">
        <w:rPr>
          <w:i/>
          <w:iCs/>
        </w:rPr>
        <w:t xml:space="preserve">&gt; </w:t>
      </w:r>
      <w:r w:rsidRPr="00AB00F6">
        <w:rPr>
          <w:i/>
          <w:iCs/>
        </w:rPr>
        <w:t xml:space="preserve">Ilmoita, jos FCR-D </w:t>
      </w:r>
      <w:r w:rsidR="00225A4D" w:rsidRPr="00AB00F6">
        <w:rPr>
          <w:i/>
          <w:iCs/>
        </w:rPr>
        <w:t xml:space="preserve">jatkaa lineaarista aktivoitumista </w:t>
      </w:r>
      <w:r w:rsidR="00C46265" w:rsidRPr="00AB00F6">
        <w:rPr>
          <w:i/>
          <w:iCs/>
        </w:rPr>
        <w:t xml:space="preserve">yli </w:t>
      </w:r>
      <w:r w:rsidR="0010662F" w:rsidRPr="00AB00F6">
        <w:rPr>
          <w:i/>
          <w:iCs/>
        </w:rPr>
        <w:t>taajuusarvojen 49.5 Hz ja 50.5 Hz</w:t>
      </w:r>
      <w:r w:rsidR="00031F78" w:rsidRPr="00AB00F6">
        <w:rPr>
          <w:i/>
          <w:iCs/>
        </w:rPr>
        <w:t>.</w:t>
      </w:r>
      <w:r w:rsidR="00CF0142" w:rsidRPr="00CF0142">
        <w:rPr>
          <w:color w:val="00B050"/>
        </w:rPr>
        <w:t xml:space="preserve"> </w:t>
      </w:r>
    </w:p>
    <w:p w14:paraId="0A0CEAD4" w14:textId="50DA609B" w:rsidR="000A2E18" w:rsidRPr="00E1039F" w:rsidRDefault="00AE6514" w:rsidP="00286D7D">
      <w:pPr>
        <w:pStyle w:val="NormalIndent"/>
        <w:spacing w:line="300" w:lineRule="atLeast"/>
        <w:rPr>
          <w:i/>
          <w:iCs/>
        </w:rPr>
      </w:pPr>
      <w:r w:rsidRPr="00E1039F">
        <w:rPr>
          <w:i/>
          <w:iCs/>
        </w:rPr>
        <w:t xml:space="preserve">&gt; </w:t>
      </w:r>
      <w:r w:rsidR="009E02A6">
        <w:rPr>
          <w:i/>
          <w:iCs/>
        </w:rPr>
        <w:t xml:space="preserve">Kuvaile </w:t>
      </w:r>
      <w:r w:rsidR="00A6045D">
        <w:rPr>
          <w:i/>
          <w:iCs/>
        </w:rPr>
        <w:t xml:space="preserve">säätöjärjestelmän toimintaperiaate: </w:t>
      </w:r>
      <w:r w:rsidR="000A2E18">
        <w:rPr>
          <w:i/>
          <w:iCs/>
        </w:rPr>
        <w:t>paikallinen/keskitetty (taajuusmittaus, ohjaussignaalin laskenta)</w:t>
      </w:r>
    </w:p>
    <w:p w14:paraId="45F5BD56" w14:textId="4721C519" w:rsidR="00175A6A" w:rsidRPr="00E1039F" w:rsidRDefault="00175A6A" w:rsidP="00CA01C7">
      <w:pPr>
        <w:pStyle w:val="NormalIndent"/>
        <w:spacing w:line="300" w:lineRule="atLeast"/>
        <w:rPr>
          <w:i/>
          <w:iCs/>
        </w:rPr>
      </w:pPr>
      <w:r w:rsidRPr="00E1039F">
        <w:rPr>
          <w:i/>
          <w:iCs/>
        </w:rPr>
        <w:t xml:space="preserve">&gt; Jos aktivointi tapahtuu </w:t>
      </w:r>
      <w:r w:rsidR="00D77778">
        <w:rPr>
          <w:i/>
          <w:iCs/>
        </w:rPr>
        <w:t>keskitetystä järjestelmästä</w:t>
      </w:r>
      <w:r w:rsidRPr="00E1039F">
        <w:rPr>
          <w:i/>
          <w:iCs/>
        </w:rPr>
        <w:t>, kuva</w:t>
      </w:r>
      <w:r w:rsidR="00D5165F">
        <w:rPr>
          <w:i/>
          <w:iCs/>
        </w:rPr>
        <w:t>a</w:t>
      </w:r>
      <w:r w:rsidRPr="00E1039F">
        <w:rPr>
          <w:i/>
          <w:iCs/>
        </w:rPr>
        <w:t xml:space="preserve"> lyhyesti </w:t>
      </w:r>
      <w:r w:rsidRPr="000A2E18">
        <w:rPr>
          <w:i/>
          <w:iCs/>
        </w:rPr>
        <w:t>arkkitehtuuri</w:t>
      </w:r>
      <w:r w:rsidR="00C9120B">
        <w:rPr>
          <w:i/>
          <w:iCs/>
        </w:rPr>
        <w:t xml:space="preserve"> </w:t>
      </w:r>
      <w:r w:rsidR="002522CD">
        <w:rPr>
          <w:i/>
          <w:iCs/>
        </w:rPr>
        <w:t>ja</w:t>
      </w:r>
      <w:r w:rsidRPr="000A2E18">
        <w:rPr>
          <w:i/>
          <w:iCs/>
        </w:rPr>
        <w:t xml:space="preserve"> </w:t>
      </w:r>
      <w:r w:rsidR="00C9120B">
        <w:rPr>
          <w:i/>
          <w:iCs/>
        </w:rPr>
        <w:t xml:space="preserve">tietoturvaan liittyvät käytännöt (esim. vastuut, pääsynhallinta, </w:t>
      </w:r>
      <w:r w:rsidR="0040094B">
        <w:rPr>
          <w:i/>
          <w:iCs/>
        </w:rPr>
        <w:t>tilaturvallisuus, varautuminen poikkeamiin</w:t>
      </w:r>
      <w:r w:rsidR="000273DF">
        <w:rPr>
          <w:i/>
          <w:iCs/>
        </w:rPr>
        <w:t>…)</w:t>
      </w:r>
      <w:r w:rsidR="0040094B">
        <w:rPr>
          <w:i/>
          <w:iCs/>
        </w:rPr>
        <w:t xml:space="preserve"> </w:t>
      </w:r>
      <w:r w:rsidRPr="00E1039F">
        <w:rPr>
          <w:i/>
          <w:iCs/>
        </w:rPr>
        <w:t xml:space="preserve"> </w:t>
      </w:r>
    </w:p>
    <w:p w14:paraId="7633D9A4" w14:textId="77777777" w:rsidR="00836187" w:rsidRPr="00E1039F" w:rsidRDefault="00836187" w:rsidP="00CA01C7">
      <w:pPr>
        <w:pStyle w:val="NormalIndent"/>
        <w:spacing w:line="300" w:lineRule="atLeast"/>
        <w:rPr>
          <w:i/>
          <w:iCs/>
          <w:sz w:val="24"/>
          <w:szCs w:val="22"/>
        </w:rPr>
      </w:pPr>
    </w:p>
    <w:p w14:paraId="44940E3E" w14:textId="77777777" w:rsidR="00EC7F36" w:rsidRPr="006A1B12" w:rsidRDefault="00EC7F36" w:rsidP="00EC7F36">
      <w:pPr>
        <w:pStyle w:val="Heading2"/>
        <w:spacing w:line="300" w:lineRule="atLeast"/>
        <w:rPr>
          <w:sz w:val="28"/>
          <w:szCs w:val="22"/>
        </w:rPr>
      </w:pPr>
      <w:r w:rsidRPr="006A1B12">
        <w:rPr>
          <w:sz w:val="28"/>
          <w:szCs w:val="22"/>
        </w:rPr>
        <w:t>Säätöjärjestelmä</w:t>
      </w:r>
    </w:p>
    <w:p w14:paraId="7EF33976" w14:textId="77777777" w:rsidR="00EC7F36" w:rsidRPr="00157EDC" w:rsidRDefault="00EC7F36" w:rsidP="00EC7F36">
      <w:pPr>
        <w:pStyle w:val="NormalIndent"/>
        <w:spacing w:line="300" w:lineRule="atLeast"/>
        <w:rPr>
          <w:lang w:val="en-US"/>
        </w:rPr>
      </w:pPr>
      <w:r w:rsidRPr="00DB5AA5">
        <w:t>Kuvaile reservikohteen säätöjärjestelmää</w:t>
      </w:r>
      <w:r>
        <w:rPr>
          <w:lang w:val="en-US"/>
        </w:rPr>
        <w:t>.</w:t>
      </w:r>
    </w:p>
    <w:p w14:paraId="53F05502" w14:textId="77777777" w:rsidR="00EC7F36" w:rsidRPr="00E1039F" w:rsidRDefault="00EC7F36" w:rsidP="00EC7F36">
      <w:pPr>
        <w:pStyle w:val="NormalIndent"/>
        <w:spacing w:line="300" w:lineRule="atLeast"/>
        <w:rPr>
          <w:i/>
          <w:iCs/>
        </w:rPr>
      </w:pPr>
      <w:r w:rsidRPr="00E1039F">
        <w:rPr>
          <w:i/>
          <w:iCs/>
        </w:rPr>
        <w:t xml:space="preserve">&gt; Kuvaile, miten tehonmuutos lasketaan mitatun taajuuden perusteella. Sisällytä esimerkiksi laskentakaavat ja </w:t>
      </w:r>
      <w:r>
        <w:rPr>
          <w:i/>
          <w:iCs/>
        </w:rPr>
        <w:t xml:space="preserve">mahdollinen </w:t>
      </w:r>
      <w:r w:rsidRPr="006A5092">
        <w:rPr>
          <w:i/>
          <w:iCs/>
        </w:rPr>
        <w:t>signaalinkäsittely.</w:t>
      </w:r>
      <w:r>
        <w:rPr>
          <w:i/>
          <w:iCs/>
          <w:color w:val="D5121E" w:themeColor="accent1"/>
        </w:rPr>
        <w:t xml:space="preserve"> </w:t>
      </w:r>
    </w:p>
    <w:p w14:paraId="45FA125B" w14:textId="77777777" w:rsidR="00EC7F36" w:rsidRPr="00E1039F" w:rsidRDefault="00EC7F36" w:rsidP="00EC7F36">
      <w:pPr>
        <w:pStyle w:val="NormalIndent"/>
        <w:spacing w:line="300" w:lineRule="atLeast"/>
        <w:rPr>
          <w:i/>
          <w:iCs/>
        </w:rPr>
      </w:pPr>
      <w:r w:rsidRPr="00E1039F">
        <w:rPr>
          <w:i/>
          <w:iCs/>
        </w:rPr>
        <w:t xml:space="preserve">&gt; Anna lohkokaavio säätimen/releen rakenteesta, mukaan lukien </w:t>
      </w:r>
      <w:r>
        <w:rPr>
          <w:i/>
          <w:iCs/>
        </w:rPr>
        <w:t>säätime</w:t>
      </w:r>
      <w:r w:rsidRPr="00E1039F">
        <w:rPr>
          <w:i/>
          <w:iCs/>
        </w:rPr>
        <w:t xml:space="preserve">n parametrien arvot. Sisällytä tehonmittaus ja taajuusmittaus lohkokaavioon ja </w:t>
      </w:r>
      <w:r w:rsidRPr="0090363B">
        <w:rPr>
          <w:i/>
          <w:iCs/>
        </w:rPr>
        <w:t>selitä esitetyt lyhenteet</w:t>
      </w:r>
      <w:r>
        <w:rPr>
          <w:i/>
          <w:iCs/>
          <w:color w:val="D5121E" w:themeColor="accent1"/>
        </w:rPr>
        <w:t>.</w:t>
      </w:r>
      <w:r w:rsidRPr="00E1039F">
        <w:rPr>
          <w:i/>
          <w:iCs/>
          <w:color w:val="D5121E" w:themeColor="accent1"/>
        </w:rPr>
        <w:t xml:space="preserve"> </w:t>
      </w:r>
    </w:p>
    <w:p w14:paraId="259F04BA" w14:textId="4F086A47" w:rsidR="00EC7F36" w:rsidRPr="00E1039F" w:rsidRDefault="00EC7F36" w:rsidP="00EC7F36">
      <w:pPr>
        <w:pStyle w:val="NormalIndent"/>
        <w:spacing w:line="300" w:lineRule="atLeast"/>
        <w:rPr>
          <w:i/>
          <w:iCs/>
        </w:rPr>
      </w:pPr>
      <w:r w:rsidRPr="00E1039F">
        <w:rPr>
          <w:i/>
          <w:iCs/>
        </w:rPr>
        <w:t xml:space="preserve">&gt; </w:t>
      </w:r>
      <w:r w:rsidR="00107B82">
        <w:rPr>
          <w:i/>
          <w:iCs/>
        </w:rPr>
        <w:t>Jos käytetään p</w:t>
      </w:r>
      <w:r>
        <w:rPr>
          <w:i/>
          <w:iCs/>
        </w:rPr>
        <w:t>aloittain lineaari</w:t>
      </w:r>
      <w:r w:rsidR="00107B82">
        <w:rPr>
          <w:i/>
          <w:iCs/>
        </w:rPr>
        <w:t>sta</w:t>
      </w:r>
      <w:r>
        <w:rPr>
          <w:i/>
          <w:iCs/>
        </w:rPr>
        <w:t xml:space="preserve"> säätö</w:t>
      </w:r>
      <w:r w:rsidR="00107B82">
        <w:rPr>
          <w:i/>
          <w:iCs/>
        </w:rPr>
        <w:t>ä</w:t>
      </w:r>
      <w:r>
        <w:rPr>
          <w:i/>
          <w:iCs/>
        </w:rPr>
        <w:t>: kuvaa säätökäyrä ja syy askelmaiselle vasteelle</w:t>
      </w:r>
    </w:p>
    <w:p w14:paraId="60851AFA" w14:textId="3358B792" w:rsidR="00EC7F36" w:rsidRPr="00E1039F" w:rsidRDefault="00EC7F36" w:rsidP="00EC7F36">
      <w:pPr>
        <w:pStyle w:val="NormalIndent"/>
        <w:spacing w:line="300" w:lineRule="atLeast"/>
        <w:rPr>
          <w:i/>
          <w:iCs/>
        </w:rPr>
      </w:pPr>
      <w:r w:rsidRPr="00E1039F">
        <w:rPr>
          <w:i/>
          <w:iCs/>
        </w:rPr>
        <w:t xml:space="preserve">&gt; Jos </w:t>
      </w:r>
      <w:r>
        <w:rPr>
          <w:i/>
          <w:iCs/>
        </w:rPr>
        <w:t xml:space="preserve">reservikohde </w:t>
      </w:r>
      <w:r w:rsidRPr="00E1039F">
        <w:rPr>
          <w:i/>
          <w:iCs/>
        </w:rPr>
        <w:t>pystyy toimittamaan samanaikaisesti useita reservituotteita</w:t>
      </w:r>
      <w:r w:rsidR="002A7D70">
        <w:rPr>
          <w:i/>
          <w:iCs/>
        </w:rPr>
        <w:t xml:space="preserve"> tai muuta taajuussäätöä</w:t>
      </w:r>
      <w:r w:rsidRPr="00E1039F">
        <w:rPr>
          <w:i/>
          <w:iCs/>
        </w:rPr>
        <w:t xml:space="preserve"> (esim. FCR, FFR, FRR, FSM, LFSM), kuvail</w:t>
      </w:r>
      <w:r>
        <w:rPr>
          <w:i/>
          <w:iCs/>
        </w:rPr>
        <w:t>e</w:t>
      </w:r>
      <w:r w:rsidRPr="00E1039F">
        <w:rPr>
          <w:i/>
          <w:iCs/>
        </w:rPr>
        <w:t xml:space="preserve">, miten </w:t>
      </w:r>
      <w:r>
        <w:rPr>
          <w:i/>
          <w:iCs/>
        </w:rPr>
        <w:t>samanaikainen</w:t>
      </w:r>
      <w:r w:rsidRPr="00E1039F">
        <w:rPr>
          <w:i/>
          <w:iCs/>
        </w:rPr>
        <w:t xml:space="preserve"> </w:t>
      </w:r>
      <w:r>
        <w:rPr>
          <w:i/>
          <w:iCs/>
        </w:rPr>
        <w:t>toimitus</w:t>
      </w:r>
      <w:r w:rsidRPr="00E1039F">
        <w:rPr>
          <w:i/>
          <w:iCs/>
        </w:rPr>
        <w:t xml:space="preserve"> </w:t>
      </w:r>
      <w:r>
        <w:rPr>
          <w:i/>
          <w:iCs/>
        </w:rPr>
        <w:t>toteutetaan</w:t>
      </w:r>
      <w:r w:rsidRPr="00E1039F">
        <w:rPr>
          <w:i/>
          <w:iCs/>
        </w:rPr>
        <w:t>:</w:t>
      </w:r>
    </w:p>
    <w:p w14:paraId="6D68C6A1" w14:textId="25C41E41" w:rsidR="00EC7F36" w:rsidRPr="00E1039F" w:rsidRDefault="00EC7F36" w:rsidP="00EC7F36">
      <w:pPr>
        <w:pStyle w:val="NormalIndent"/>
        <w:numPr>
          <w:ilvl w:val="0"/>
          <w:numId w:val="31"/>
        </w:numPr>
        <w:spacing w:line="300" w:lineRule="atLeast"/>
        <w:rPr>
          <w:i/>
          <w:iCs/>
        </w:rPr>
      </w:pPr>
      <w:r w:rsidRPr="00E1039F">
        <w:rPr>
          <w:i/>
          <w:iCs/>
        </w:rPr>
        <w:t xml:space="preserve">Sisällytä </w:t>
      </w:r>
      <w:r>
        <w:rPr>
          <w:i/>
          <w:iCs/>
        </w:rPr>
        <w:t>säätö</w:t>
      </w:r>
      <w:r w:rsidRPr="00E1039F">
        <w:rPr>
          <w:i/>
          <w:iCs/>
        </w:rPr>
        <w:t xml:space="preserve">järjestelmän kuvaukseen yleiskuvaus </w:t>
      </w:r>
      <w:r w:rsidR="009541FA">
        <w:rPr>
          <w:i/>
          <w:iCs/>
        </w:rPr>
        <w:t>eri reservien aktivoinnista ja niiden välisistä riippuvuuksista, säätimen toimintatilan vaihdoksista yms.</w:t>
      </w:r>
    </w:p>
    <w:p w14:paraId="727714D8" w14:textId="77777777" w:rsidR="00EC7F36" w:rsidRPr="00E1039F" w:rsidRDefault="00EC7F36" w:rsidP="00EC7F36">
      <w:pPr>
        <w:pStyle w:val="NormalIndent"/>
        <w:numPr>
          <w:ilvl w:val="0"/>
          <w:numId w:val="31"/>
        </w:numPr>
        <w:spacing w:line="300" w:lineRule="atLeast"/>
        <w:rPr>
          <w:i/>
          <w:iCs/>
        </w:rPr>
      </w:pPr>
      <w:r w:rsidRPr="00E1039F">
        <w:rPr>
          <w:i/>
          <w:iCs/>
        </w:rPr>
        <w:t>Kuvaile mahdollisuutta ottaa yksittäiset tuotteet käyttöön ja poistaa ne käytöstä.</w:t>
      </w:r>
    </w:p>
    <w:p w14:paraId="5D678B84" w14:textId="77777777" w:rsidR="00EC7F36" w:rsidRPr="00E1039F" w:rsidRDefault="00EC7F36" w:rsidP="00EC7F36">
      <w:pPr>
        <w:pStyle w:val="NormalIndent"/>
        <w:numPr>
          <w:ilvl w:val="0"/>
          <w:numId w:val="31"/>
        </w:numPr>
        <w:spacing w:line="300" w:lineRule="atLeast"/>
        <w:rPr>
          <w:i/>
          <w:iCs/>
        </w:rPr>
      </w:pPr>
      <w:r w:rsidRPr="00E1039F">
        <w:rPr>
          <w:i/>
          <w:iCs/>
        </w:rPr>
        <w:t>Kuvaile menetelmä, jolla varmistetaan, että kapasiteettia on riittävästi kaikille ylläpidetyille reservituotteille.</w:t>
      </w:r>
    </w:p>
    <w:p w14:paraId="68603A44" w14:textId="4D3A1442" w:rsidR="00EC7F36" w:rsidRPr="00E1039F" w:rsidRDefault="007C41D9" w:rsidP="00EC7F36">
      <w:pPr>
        <w:pStyle w:val="NormalIndent"/>
        <w:numPr>
          <w:ilvl w:val="0"/>
          <w:numId w:val="31"/>
        </w:numPr>
        <w:spacing w:line="300" w:lineRule="atLeast"/>
        <w:rPr>
          <w:i/>
          <w:iCs/>
        </w:rPr>
      </w:pPr>
      <w:r>
        <w:rPr>
          <w:i/>
          <w:iCs/>
        </w:rPr>
        <w:t>Ilmoita</w:t>
      </w:r>
      <w:r w:rsidR="00EC7F36" w:rsidRPr="00E1039F">
        <w:rPr>
          <w:i/>
          <w:iCs/>
        </w:rPr>
        <w:t xml:space="preserve">, </w:t>
      </w:r>
      <w:r>
        <w:rPr>
          <w:i/>
          <w:iCs/>
        </w:rPr>
        <w:t>jos koh</w:t>
      </w:r>
      <w:r w:rsidR="00960F50">
        <w:rPr>
          <w:i/>
          <w:iCs/>
        </w:rPr>
        <w:t>teelle on määritetty</w:t>
      </w:r>
      <w:r w:rsidR="00EC7F36" w:rsidRPr="00E1039F">
        <w:rPr>
          <w:i/>
          <w:iCs/>
        </w:rPr>
        <w:t xml:space="preserve"> </w:t>
      </w:r>
      <w:r w:rsidR="00EC7F36" w:rsidRPr="00DB5AA5">
        <w:rPr>
          <w:i/>
          <w:iCs/>
        </w:rPr>
        <w:t>yli- tai alitaajuustoimintatila</w:t>
      </w:r>
      <w:r w:rsidR="00960F50">
        <w:rPr>
          <w:i/>
          <w:iCs/>
        </w:rPr>
        <w:t>t</w:t>
      </w:r>
      <w:r w:rsidR="00EC7F36" w:rsidRPr="00DB5AA5">
        <w:rPr>
          <w:i/>
          <w:iCs/>
        </w:rPr>
        <w:t xml:space="preserve"> </w:t>
      </w:r>
      <w:r w:rsidR="00EC7F36" w:rsidRPr="00E1039F">
        <w:rPr>
          <w:i/>
          <w:iCs/>
        </w:rPr>
        <w:t xml:space="preserve">(LFSM) ja </w:t>
      </w:r>
      <w:r w:rsidR="00960F50">
        <w:rPr>
          <w:i/>
          <w:iCs/>
        </w:rPr>
        <w:t xml:space="preserve">kuvaa, </w:t>
      </w:r>
      <w:r w:rsidR="00EC7F36" w:rsidRPr="00E1039F">
        <w:rPr>
          <w:i/>
          <w:iCs/>
        </w:rPr>
        <w:t xml:space="preserve">miten </w:t>
      </w:r>
      <w:r w:rsidR="00960F50">
        <w:rPr>
          <w:i/>
          <w:iCs/>
        </w:rPr>
        <w:t>n</w:t>
      </w:r>
      <w:r w:rsidR="00EC7F36" w:rsidRPr="00E1039F">
        <w:rPr>
          <w:i/>
          <w:iCs/>
        </w:rPr>
        <w:t>e toteutetaan ohjausjärjestelmässä.</w:t>
      </w:r>
    </w:p>
    <w:p w14:paraId="4EA83172" w14:textId="77777777" w:rsidR="00EC7F36" w:rsidRPr="00D41FA0" w:rsidRDefault="00EC7F36" w:rsidP="00EC7F36">
      <w:pPr>
        <w:pStyle w:val="NormalIndent"/>
        <w:spacing w:line="300" w:lineRule="atLeast"/>
        <w:rPr>
          <w:color w:val="00B050"/>
        </w:rPr>
      </w:pPr>
      <w:r w:rsidRPr="00DE0CB5">
        <w:rPr>
          <w:i/>
          <w:iCs/>
        </w:rPr>
        <w:t xml:space="preserve">&gt; Jos hakemus koskee säätömoodin vaihtoa hyödyntävää FCR-D:tä: kuvaa siirtymät moodien </w:t>
      </w:r>
      <w:r>
        <w:rPr>
          <w:i/>
          <w:iCs/>
        </w:rPr>
        <w:t>(</w:t>
      </w:r>
      <w:proofErr w:type="spellStart"/>
      <w:r>
        <w:rPr>
          <w:i/>
          <w:iCs/>
        </w:rPr>
        <w:t>high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performance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high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stability</w:t>
      </w:r>
      <w:proofErr w:type="spellEnd"/>
      <w:r>
        <w:rPr>
          <w:i/>
          <w:iCs/>
        </w:rPr>
        <w:t xml:space="preserve">) </w:t>
      </w:r>
      <w:r w:rsidRPr="00DE0CB5">
        <w:rPr>
          <w:i/>
          <w:iCs/>
        </w:rPr>
        <w:t>välillä.</w:t>
      </w:r>
      <w:r w:rsidRPr="00DE0CB5">
        <w:t xml:space="preserve"> </w:t>
      </w:r>
    </w:p>
    <w:p w14:paraId="257DCE17" w14:textId="77777777" w:rsidR="00EC7F36" w:rsidRDefault="00EC7F36" w:rsidP="00EC7F36">
      <w:pPr>
        <w:spacing w:line="300" w:lineRule="atLeast"/>
        <w:ind w:left="1304"/>
        <w:rPr>
          <w:i/>
          <w:iCs/>
        </w:rPr>
      </w:pPr>
      <w:r w:rsidRPr="00E1039F">
        <w:rPr>
          <w:i/>
          <w:iCs/>
        </w:rPr>
        <w:t xml:space="preserve">&gt; </w:t>
      </w:r>
      <w:r>
        <w:rPr>
          <w:i/>
          <w:iCs/>
        </w:rPr>
        <w:t>Kuvaa</w:t>
      </w:r>
      <w:r w:rsidRPr="00E1039F">
        <w:rPr>
          <w:i/>
          <w:iCs/>
        </w:rPr>
        <w:t xml:space="preserve">, kuinka </w:t>
      </w:r>
      <w:proofErr w:type="spellStart"/>
      <w:r w:rsidRPr="00E1039F">
        <w:rPr>
          <w:i/>
          <w:iCs/>
        </w:rPr>
        <w:t>FCR</w:t>
      </w:r>
      <w:r>
        <w:rPr>
          <w:i/>
          <w:iCs/>
        </w:rPr>
        <w:t>:n</w:t>
      </w:r>
      <w:proofErr w:type="spellEnd"/>
      <w:r>
        <w:rPr>
          <w:i/>
          <w:iCs/>
        </w:rPr>
        <w:t xml:space="preserve"> ylläpito</w:t>
      </w:r>
      <w:r w:rsidRPr="00E1039F">
        <w:rPr>
          <w:i/>
          <w:iCs/>
        </w:rPr>
        <w:t xml:space="preserve"> </w:t>
      </w:r>
      <w:r>
        <w:rPr>
          <w:i/>
          <w:iCs/>
        </w:rPr>
        <w:t>aloitetaan/päätetään toimitusjakson alkaessa/päättyessä, jos taajuus on erisuuri kuin 50 Hz.</w:t>
      </w:r>
      <w:r w:rsidRPr="00E1039F">
        <w:rPr>
          <w:i/>
          <w:iCs/>
        </w:rPr>
        <w:t xml:space="preserve"> </w:t>
      </w:r>
    </w:p>
    <w:p w14:paraId="606EA50C" w14:textId="77777777" w:rsidR="00EC7F36" w:rsidRPr="00E1039F" w:rsidRDefault="00EC7F36" w:rsidP="00EC7F36">
      <w:pPr>
        <w:spacing w:line="300" w:lineRule="atLeast"/>
        <w:ind w:left="1304"/>
        <w:rPr>
          <w:i/>
          <w:iCs/>
        </w:rPr>
      </w:pPr>
    </w:p>
    <w:p w14:paraId="0703C433" w14:textId="7CFDEF85" w:rsidR="00836187" w:rsidRPr="00E1039F" w:rsidRDefault="00836187" w:rsidP="00CA01C7">
      <w:pPr>
        <w:pStyle w:val="Heading2"/>
        <w:spacing w:line="300" w:lineRule="atLeast"/>
        <w:rPr>
          <w:sz w:val="28"/>
          <w:szCs w:val="22"/>
        </w:rPr>
      </w:pPr>
      <w:r w:rsidRPr="00E1039F">
        <w:rPr>
          <w:sz w:val="28"/>
          <w:szCs w:val="22"/>
        </w:rPr>
        <w:t>Aggregointi</w:t>
      </w:r>
    </w:p>
    <w:p w14:paraId="5A393AEE" w14:textId="60D0172F" w:rsidR="00836187" w:rsidRPr="00E1039F" w:rsidRDefault="001C2BC9" w:rsidP="00CA01C7">
      <w:pPr>
        <w:pStyle w:val="NormalIndent"/>
        <w:spacing w:line="300" w:lineRule="atLeast"/>
      </w:pPr>
      <w:r w:rsidRPr="00E1039F">
        <w:t xml:space="preserve">Jos hakemus koskee aggregoituja reserviresursseja, kuvaile, miten </w:t>
      </w:r>
      <w:r w:rsidR="00483225" w:rsidRPr="00E1039F">
        <w:t>aggregointijärjestelmä toimii:</w:t>
      </w:r>
    </w:p>
    <w:p w14:paraId="598AA5C6" w14:textId="5B16DDAB" w:rsidR="00900419" w:rsidRPr="004930EC" w:rsidRDefault="00900419" w:rsidP="00CA01C7">
      <w:pPr>
        <w:pStyle w:val="NormalIndent"/>
        <w:spacing w:line="300" w:lineRule="atLeast"/>
        <w:rPr>
          <w:i/>
          <w:iCs/>
        </w:rPr>
      </w:pPr>
      <w:r w:rsidRPr="004930EC">
        <w:rPr>
          <w:i/>
          <w:iCs/>
        </w:rPr>
        <w:t>&gt; Kuvaile aggregointijärjestelmä</w:t>
      </w:r>
      <w:r w:rsidR="004930EC">
        <w:rPr>
          <w:i/>
          <w:iCs/>
        </w:rPr>
        <w:t>n toimintaa</w:t>
      </w:r>
      <w:r w:rsidR="00164007" w:rsidRPr="004930EC">
        <w:rPr>
          <w:i/>
          <w:iCs/>
        </w:rPr>
        <w:t>, esim. millä logiikalla yksittäiset resurssit aktivoidaa</w:t>
      </w:r>
      <w:r w:rsidR="004930EC">
        <w:rPr>
          <w:i/>
          <w:iCs/>
        </w:rPr>
        <w:t>n</w:t>
      </w:r>
      <w:r w:rsidR="000D4B8A">
        <w:rPr>
          <w:i/>
          <w:iCs/>
        </w:rPr>
        <w:t>?</w:t>
      </w:r>
    </w:p>
    <w:p w14:paraId="0DDA3568" w14:textId="6BDD9225" w:rsidR="00193E20" w:rsidRPr="00E1039F" w:rsidRDefault="00193E20" w:rsidP="00CA01C7">
      <w:pPr>
        <w:pStyle w:val="NormalIndent"/>
        <w:spacing w:line="300" w:lineRule="atLeast"/>
      </w:pPr>
      <w:r w:rsidRPr="00E1039F">
        <w:t>Määritä, mitä alla olevista vaihtoehdoista käytetään</w:t>
      </w:r>
      <w:r w:rsidR="00112CC6">
        <w:t>:</w:t>
      </w:r>
    </w:p>
    <w:p w14:paraId="03EE0E74" w14:textId="3585DD13" w:rsidR="00193E20" w:rsidRPr="00E63043" w:rsidRDefault="00D407F1" w:rsidP="00CA01C7">
      <w:pPr>
        <w:pStyle w:val="ListBullet"/>
        <w:numPr>
          <w:ilvl w:val="0"/>
          <w:numId w:val="0"/>
        </w:numPr>
        <w:spacing w:after="0" w:line="300" w:lineRule="atLeast"/>
        <w:ind w:left="1304"/>
      </w:pPr>
      <w:sdt>
        <w:sdtPr>
          <w:id w:val="-463736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E20" w:rsidRPr="00E63043">
            <w:rPr>
              <w:rFonts w:ascii="MS Gothic" w:eastAsia="MS Gothic" w:hAnsi="MS Gothic"/>
            </w:rPr>
            <w:t>☐</w:t>
          </w:r>
        </w:sdtContent>
      </w:sdt>
      <w:r w:rsidR="00193E20" w:rsidRPr="00E63043">
        <w:t xml:space="preserve"> Säätökoe staattinen, </w:t>
      </w:r>
      <w:r w:rsidR="0032556A" w:rsidRPr="00E63043">
        <w:t>operointi</w:t>
      </w:r>
      <w:r w:rsidR="00256E19" w:rsidRPr="00E63043">
        <w:t xml:space="preserve"> staattinen</w:t>
      </w:r>
    </w:p>
    <w:p w14:paraId="5EAD2A57" w14:textId="30E500B6" w:rsidR="00193E20" w:rsidRPr="00E63043" w:rsidRDefault="00D407F1" w:rsidP="00CA01C7">
      <w:pPr>
        <w:pStyle w:val="ListBullet"/>
        <w:numPr>
          <w:ilvl w:val="0"/>
          <w:numId w:val="0"/>
        </w:numPr>
        <w:spacing w:after="0" w:line="300" w:lineRule="atLeast"/>
        <w:ind w:left="1304"/>
      </w:pPr>
      <w:sdt>
        <w:sdtPr>
          <w:id w:val="-139588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E20" w:rsidRPr="00E63043">
            <w:rPr>
              <w:rFonts w:ascii="MS Gothic" w:eastAsia="MS Gothic" w:hAnsi="MS Gothic"/>
            </w:rPr>
            <w:t>☐</w:t>
          </w:r>
        </w:sdtContent>
      </w:sdt>
      <w:r w:rsidR="00193E20" w:rsidRPr="00E63043">
        <w:t xml:space="preserve"> </w:t>
      </w:r>
      <w:r w:rsidR="00256E19" w:rsidRPr="00E63043">
        <w:t xml:space="preserve">Säätökoe staattinen, </w:t>
      </w:r>
      <w:r w:rsidR="0032556A" w:rsidRPr="00E63043">
        <w:t>operointi</w:t>
      </w:r>
      <w:r w:rsidR="00256E19" w:rsidRPr="00E63043">
        <w:t xml:space="preserve"> dynaaminen</w:t>
      </w:r>
    </w:p>
    <w:p w14:paraId="343E4045" w14:textId="5E2999D8" w:rsidR="00193E20" w:rsidRPr="00E63043" w:rsidRDefault="00D407F1" w:rsidP="00CA01C7">
      <w:pPr>
        <w:pStyle w:val="ListBullet"/>
        <w:numPr>
          <w:ilvl w:val="0"/>
          <w:numId w:val="0"/>
        </w:numPr>
        <w:spacing w:after="0" w:line="300" w:lineRule="atLeast"/>
        <w:ind w:left="1304"/>
      </w:pPr>
      <w:sdt>
        <w:sdtPr>
          <w:id w:val="-303316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E20" w:rsidRPr="00E63043">
            <w:rPr>
              <w:rFonts w:ascii="MS Gothic" w:eastAsia="MS Gothic" w:hAnsi="MS Gothic"/>
            </w:rPr>
            <w:t>☐</w:t>
          </w:r>
        </w:sdtContent>
      </w:sdt>
      <w:r w:rsidR="00193E20" w:rsidRPr="00E63043">
        <w:t xml:space="preserve"> </w:t>
      </w:r>
      <w:r w:rsidR="00256E19" w:rsidRPr="00E63043">
        <w:t xml:space="preserve">Säätökoe dynaaminen, </w:t>
      </w:r>
      <w:r w:rsidR="0032556A" w:rsidRPr="00E63043">
        <w:t>operointi</w:t>
      </w:r>
      <w:r w:rsidR="00256E19" w:rsidRPr="00E63043">
        <w:t xml:space="preserve"> staattinen</w:t>
      </w:r>
    </w:p>
    <w:p w14:paraId="533469C9" w14:textId="7E656AFF" w:rsidR="00193E20" w:rsidRDefault="00D407F1" w:rsidP="00CA01C7">
      <w:pPr>
        <w:pStyle w:val="ListBullet"/>
        <w:numPr>
          <w:ilvl w:val="0"/>
          <w:numId w:val="0"/>
        </w:numPr>
        <w:spacing w:line="300" w:lineRule="atLeast"/>
        <w:ind w:left="1304"/>
      </w:pPr>
      <w:sdt>
        <w:sdtPr>
          <w:id w:val="1576705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E20" w:rsidRPr="00E63043">
            <w:rPr>
              <w:rFonts w:ascii="MS Gothic" w:eastAsia="MS Gothic" w:hAnsi="MS Gothic"/>
            </w:rPr>
            <w:t>☐</w:t>
          </w:r>
        </w:sdtContent>
      </w:sdt>
      <w:r w:rsidR="00193E20" w:rsidRPr="00E63043">
        <w:t xml:space="preserve"> </w:t>
      </w:r>
      <w:r w:rsidR="00256E19" w:rsidRPr="00E63043">
        <w:t xml:space="preserve">Säätökoe dynaaminen, </w:t>
      </w:r>
      <w:r w:rsidR="0032556A" w:rsidRPr="00E63043">
        <w:t>operointi</w:t>
      </w:r>
      <w:r w:rsidR="00256E19" w:rsidRPr="00E63043">
        <w:t xml:space="preserve"> dynaaminen</w:t>
      </w:r>
    </w:p>
    <w:p w14:paraId="66385470" w14:textId="44C3BFDD" w:rsidR="00310496" w:rsidRPr="0084248C" w:rsidRDefault="00D407F1" w:rsidP="0084248C">
      <w:pPr>
        <w:pStyle w:val="ListBullet"/>
        <w:numPr>
          <w:ilvl w:val="0"/>
          <w:numId w:val="0"/>
        </w:numPr>
        <w:spacing w:line="300" w:lineRule="atLeast"/>
        <w:ind w:left="1304"/>
      </w:pPr>
      <w:sdt>
        <w:sdtPr>
          <w:id w:val="-958027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AC4" w:rsidRPr="00E63043">
            <w:rPr>
              <w:rFonts w:ascii="MS Gothic" w:eastAsia="MS Gothic" w:hAnsi="MS Gothic"/>
            </w:rPr>
            <w:t>☐</w:t>
          </w:r>
        </w:sdtContent>
      </w:sdt>
      <w:r w:rsidR="000A0AC4" w:rsidRPr="00E63043">
        <w:t xml:space="preserve"> </w:t>
      </w:r>
      <w:r w:rsidR="000A0AC4">
        <w:t>Tyyppihyväksyntä</w:t>
      </w:r>
      <w:r w:rsidR="005567FD">
        <w:t xml:space="preserve"> (vain </w:t>
      </w:r>
      <w:proofErr w:type="spellStart"/>
      <w:r w:rsidR="005567FD">
        <w:t>max</w:t>
      </w:r>
      <w:proofErr w:type="spellEnd"/>
      <w:r w:rsidR="005567FD">
        <w:t>. 100 kW resursseille)</w:t>
      </w:r>
    </w:p>
    <w:p w14:paraId="3C47EA84" w14:textId="0B6A1D4A" w:rsidR="00833B70" w:rsidRDefault="00833B70" w:rsidP="00CA01C7">
      <w:pPr>
        <w:spacing w:line="300" w:lineRule="atLeast"/>
        <w:ind w:left="1304"/>
      </w:pPr>
      <w:r w:rsidRPr="00E1039F">
        <w:t xml:space="preserve">&gt; </w:t>
      </w:r>
      <w:r w:rsidRPr="006A49C0">
        <w:rPr>
          <w:i/>
          <w:iCs/>
        </w:rPr>
        <w:t xml:space="preserve">Kuvaile, miten edellä </w:t>
      </w:r>
      <w:r w:rsidR="00DA7A85" w:rsidRPr="006A49C0">
        <w:rPr>
          <w:i/>
          <w:iCs/>
        </w:rPr>
        <w:t>valittuja</w:t>
      </w:r>
      <w:r w:rsidRPr="006A49C0">
        <w:rPr>
          <w:i/>
          <w:iCs/>
        </w:rPr>
        <w:t xml:space="preserve"> vaihtoehtoja sovelletaan ja peruste</w:t>
      </w:r>
      <w:r w:rsidR="0079210F" w:rsidRPr="006A49C0">
        <w:rPr>
          <w:i/>
          <w:iCs/>
        </w:rPr>
        <w:t>le</w:t>
      </w:r>
      <w:r w:rsidRPr="006A49C0">
        <w:rPr>
          <w:i/>
          <w:iCs/>
        </w:rPr>
        <w:t xml:space="preserve"> miksi</w:t>
      </w:r>
      <w:r w:rsidRPr="00E1039F">
        <w:t xml:space="preserve">. </w:t>
      </w:r>
    </w:p>
    <w:p w14:paraId="22ECEDAD" w14:textId="77777777" w:rsidR="006A49C0" w:rsidRPr="00E1039F" w:rsidRDefault="006A49C0" w:rsidP="00CA01C7">
      <w:pPr>
        <w:spacing w:line="300" w:lineRule="atLeast"/>
        <w:ind w:left="1304"/>
      </w:pPr>
    </w:p>
    <w:p w14:paraId="5C22C371" w14:textId="75F671F6" w:rsidR="000D7DA5" w:rsidRPr="00F92E5C" w:rsidRDefault="006A49C0" w:rsidP="00F92E5C">
      <w:pPr>
        <w:spacing w:line="300" w:lineRule="atLeast"/>
        <w:ind w:left="1304"/>
        <w:rPr>
          <w:i/>
          <w:iCs/>
        </w:rPr>
      </w:pPr>
      <w:r>
        <w:rPr>
          <w:i/>
          <w:iCs/>
        </w:rPr>
        <w:t xml:space="preserve">&gt; </w:t>
      </w:r>
      <w:r w:rsidR="00E23EBC">
        <w:rPr>
          <w:i/>
          <w:iCs/>
        </w:rPr>
        <w:t>Jos haetaan tyyppihyväksyntää,</w:t>
      </w:r>
      <w:r w:rsidRPr="00E1039F">
        <w:rPr>
          <w:i/>
          <w:iCs/>
        </w:rPr>
        <w:t xml:space="preserve"> on</w:t>
      </w:r>
      <w:r w:rsidR="00E23EBC">
        <w:rPr>
          <w:i/>
          <w:iCs/>
        </w:rPr>
        <w:t xml:space="preserve"> hakemuksessa</w:t>
      </w:r>
      <w:r w:rsidRPr="00E1039F">
        <w:rPr>
          <w:i/>
          <w:iCs/>
        </w:rPr>
        <w:t xml:space="preserve"> esitettävä kuvaus tyyppihyväksyttävästä </w:t>
      </w:r>
      <w:r w:rsidR="00112CC6">
        <w:rPr>
          <w:i/>
          <w:iCs/>
        </w:rPr>
        <w:t>resurssista</w:t>
      </w:r>
      <w:r w:rsidR="00F92E5C">
        <w:rPr>
          <w:i/>
          <w:iCs/>
        </w:rPr>
        <w:t>.</w:t>
      </w:r>
    </w:p>
    <w:p w14:paraId="641B901C" w14:textId="4E5079AE" w:rsidR="000D7DA5" w:rsidRPr="00D41FA0" w:rsidRDefault="00B77C3E" w:rsidP="000C1BBD">
      <w:pPr>
        <w:tabs>
          <w:tab w:val="left" w:pos="8505"/>
        </w:tabs>
        <w:spacing w:line="300" w:lineRule="atLeast"/>
      </w:pPr>
      <w:r>
        <w:tab/>
      </w:r>
    </w:p>
    <w:p w14:paraId="146111EB" w14:textId="77777777" w:rsidR="005C1958" w:rsidRPr="00D41FA0" w:rsidRDefault="005C1958" w:rsidP="00CA01C7">
      <w:pPr>
        <w:spacing w:line="300" w:lineRule="atLeast"/>
        <w:ind w:left="1304"/>
        <w:rPr>
          <w:sz w:val="24"/>
          <w:szCs w:val="22"/>
        </w:rPr>
      </w:pPr>
    </w:p>
    <w:p w14:paraId="72819317" w14:textId="316FC1AE" w:rsidR="005C1958" w:rsidRPr="00E1039F" w:rsidRDefault="00D84D2D" w:rsidP="00CA01C7">
      <w:pPr>
        <w:pStyle w:val="Heading2"/>
        <w:spacing w:line="300" w:lineRule="atLeast"/>
        <w:rPr>
          <w:sz w:val="28"/>
          <w:szCs w:val="22"/>
        </w:rPr>
      </w:pPr>
      <w:r w:rsidRPr="00E1039F">
        <w:rPr>
          <w:sz w:val="28"/>
          <w:szCs w:val="22"/>
        </w:rPr>
        <w:t>Energiavaraston rajoitukset</w:t>
      </w:r>
    </w:p>
    <w:p w14:paraId="76E3718E" w14:textId="54EF4927" w:rsidR="00AE5653" w:rsidRDefault="00AE5653" w:rsidP="000D7DA5">
      <w:pPr>
        <w:spacing w:line="300" w:lineRule="atLeast"/>
        <w:ind w:left="1304"/>
      </w:pPr>
      <w:r w:rsidRPr="00E1039F">
        <w:t xml:space="preserve">Ilmoita, onko </w:t>
      </w:r>
      <w:r w:rsidR="00C368BA" w:rsidRPr="00E1039F">
        <w:t xml:space="preserve">energiavarastoon liittyviä </w:t>
      </w:r>
      <w:r w:rsidRPr="00E1039F">
        <w:t>rajoituksia:</w:t>
      </w:r>
    </w:p>
    <w:p w14:paraId="08DAC474" w14:textId="77777777" w:rsidR="000D7DA5" w:rsidRPr="00E1039F" w:rsidRDefault="000D7DA5" w:rsidP="00362A2D">
      <w:pPr>
        <w:spacing w:line="300" w:lineRule="atLeast"/>
      </w:pPr>
    </w:p>
    <w:p w14:paraId="4D7E2623" w14:textId="63813575" w:rsidR="00354B38" w:rsidRPr="00E1039F" w:rsidRDefault="00C368BA" w:rsidP="00354B38">
      <w:pPr>
        <w:pStyle w:val="NormalIndent"/>
        <w:spacing w:line="300" w:lineRule="atLeast"/>
        <w:rPr>
          <w:color w:val="00B050"/>
        </w:rPr>
      </w:pPr>
      <w:r w:rsidRPr="00E1039F">
        <w:rPr>
          <w:i/>
          <w:iCs/>
        </w:rPr>
        <w:t>&gt; Kuvail</w:t>
      </w:r>
      <w:r w:rsidR="007A52E8">
        <w:rPr>
          <w:i/>
          <w:iCs/>
        </w:rPr>
        <w:t xml:space="preserve">e reservikohteen </w:t>
      </w:r>
      <w:r w:rsidRPr="00E1039F">
        <w:rPr>
          <w:i/>
          <w:iCs/>
        </w:rPr>
        <w:t xml:space="preserve">energiavaraston mahdolliset rajoitukset (esim. </w:t>
      </w:r>
      <w:r w:rsidR="001652C7" w:rsidRPr="00362A2D">
        <w:rPr>
          <w:i/>
          <w:iCs/>
        </w:rPr>
        <w:t>aktivointikyvyn pituus</w:t>
      </w:r>
      <w:r w:rsidR="007A52E8">
        <w:rPr>
          <w:i/>
          <w:iCs/>
        </w:rPr>
        <w:t xml:space="preserve"> täydellä reservikapasiteetilla</w:t>
      </w:r>
      <w:r w:rsidRPr="00E1039F">
        <w:rPr>
          <w:i/>
          <w:iCs/>
        </w:rPr>
        <w:t>)</w:t>
      </w:r>
      <w:r w:rsidR="0060134D">
        <w:rPr>
          <w:i/>
          <w:iCs/>
        </w:rPr>
        <w:t>.</w:t>
      </w:r>
      <w:r w:rsidR="00354B38" w:rsidRPr="00E1039F">
        <w:rPr>
          <w:color w:val="00B050"/>
        </w:rPr>
        <w:t xml:space="preserve"> </w:t>
      </w:r>
    </w:p>
    <w:p w14:paraId="0F7054BE" w14:textId="17EA9CCC" w:rsidR="00C368BA" w:rsidRPr="00D41FA0" w:rsidRDefault="00E55B08" w:rsidP="00E55B08">
      <w:pPr>
        <w:pStyle w:val="NormalIndent"/>
        <w:spacing w:line="300" w:lineRule="atLeast"/>
        <w:rPr>
          <w:i/>
          <w:iCs/>
        </w:rPr>
      </w:pPr>
      <w:r w:rsidRPr="00E55B08">
        <w:rPr>
          <w:i/>
          <w:iCs/>
        </w:rPr>
        <w:t>&gt;</w:t>
      </w:r>
      <w:r>
        <w:rPr>
          <w:i/>
          <w:iCs/>
        </w:rPr>
        <w:t xml:space="preserve"> </w:t>
      </w:r>
      <w:r w:rsidR="00C368BA" w:rsidRPr="00E1039F">
        <w:rPr>
          <w:i/>
          <w:iCs/>
        </w:rPr>
        <w:t>Kuvaile, miten</w:t>
      </w:r>
      <w:r w:rsidR="009F2568" w:rsidRPr="00E1039F">
        <w:rPr>
          <w:i/>
          <w:iCs/>
        </w:rPr>
        <w:t xml:space="preserve"> energiavaraston</w:t>
      </w:r>
      <w:r w:rsidR="00C368BA" w:rsidRPr="00E1039F">
        <w:rPr>
          <w:i/>
          <w:iCs/>
        </w:rPr>
        <w:t xml:space="preserve"> </w:t>
      </w:r>
      <w:r w:rsidR="00982B41">
        <w:rPr>
          <w:i/>
          <w:iCs/>
        </w:rPr>
        <w:t>aktivointikyvyn pituus</w:t>
      </w:r>
      <w:r w:rsidR="00C368BA" w:rsidRPr="00E1039F">
        <w:rPr>
          <w:i/>
          <w:iCs/>
        </w:rPr>
        <w:t xml:space="preserve"> on laskettu. </w:t>
      </w:r>
      <w:r w:rsidR="00C368BA" w:rsidRPr="00D41FA0">
        <w:rPr>
          <w:i/>
          <w:iCs/>
        </w:rPr>
        <w:t xml:space="preserve">Käytä esimerkiksi yhtälöitä </w:t>
      </w:r>
      <w:r w:rsidR="009B1CCB" w:rsidRPr="00D41FA0">
        <w:rPr>
          <w:i/>
          <w:iCs/>
        </w:rPr>
        <w:t>20–21</w:t>
      </w:r>
      <w:r w:rsidR="00C368BA" w:rsidRPr="00D41FA0">
        <w:rPr>
          <w:i/>
          <w:iCs/>
        </w:rPr>
        <w:t xml:space="preserve"> </w:t>
      </w:r>
      <w:r w:rsidR="009F2568" w:rsidRPr="00D41FA0">
        <w:rPr>
          <w:i/>
          <w:iCs/>
        </w:rPr>
        <w:t>lähteestä</w:t>
      </w:r>
      <w:r w:rsidR="00C368BA" w:rsidRPr="00D41FA0">
        <w:rPr>
          <w:i/>
          <w:iCs/>
        </w:rPr>
        <w:t xml:space="preserve"> [1]. </w:t>
      </w:r>
    </w:p>
    <w:p w14:paraId="3CEEED7A" w14:textId="29CF65B6" w:rsidR="00F23020" w:rsidRPr="00D41FA0" w:rsidRDefault="00E55B08" w:rsidP="00F23020">
      <w:pPr>
        <w:pStyle w:val="NormalIndent"/>
        <w:spacing w:line="300" w:lineRule="atLeast"/>
        <w:rPr>
          <w:color w:val="00B050"/>
        </w:rPr>
      </w:pPr>
      <w:r w:rsidRPr="00A1124D">
        <w:rPr>
          <w:i/>
          <w:iCs/>
        </w:rPr>
        <w:t xml:space="preserve">&gt; </w:t>
      </w:r>
      <w:r w:rsidR="00C368BA" w:rsidRPr="00A1124D">
        <w:rPr>
          <w:i/>
          <w:iCs/>
        </w:rPr>
        <w:t>Kuvaile strategia energiavar</w:t>
      </w:r>
      <w:r w:rsidR="006C4BB1" w:rsidRPr="00A1124D">
        <w:rPr>
          <w:i/>
          <w:iCs/>
        </w:rPr>
        <w:t>ast</w:t>
      </w:r>
      <w:r w:rsidR="00C368BA" w:rsidRPr="00A1124D">
        <w:rPr>
          <w:i/>
          <w:iCs/>
        </w:rPr>
        <w:t>on palauttamiseksi</w:t>
      </w:r>
      <w:r w:rsidR="00A11804" w:rsidRPr="00A1124D">
        <w:rPr>
          <w:i/>
          <w:iCs/>
        </w:rPr>
        <w:t>.</w:t>
      </w:r>
      <w:r w:rsidR="005E0E64" w:rsidRPr="00A1124D">
        <w:rPr>
          <w:i/>
          <w:iCs/>
        </w:rPr>
        <w:t xml:space="preserve"> Jos kyseessä on rajallinen energiavarasto (LER), kuvaa miten energiahallintatoiminnot</w:t>
      </w:r>
      <w:r w:rsidR="00D9042A" w:rsidRPr="00A1124D">
        <w:rPr>
          <w:i/>
          <w:iCs/>
        </w:rPr>
        <w:t xml:space="preserve"> (NEM ja AEM)</w:t>
      </w:r>
      <w:r w:rsidR="005E0E64" w:rsidRPr="00A1124D">
        <w:rPr>
          <w:i/>
          <w:iCs/>
        </w:rPr>
        <w:t xml:space="preserve"> on </w:t>
      </w:r>
      <w:r w:rsidR="00D9042A" w:rsidRPr="00A1124D">
        <w:rPr>
          <w:i/>
          <w:iCs/>
        </w:rPr>
        <w:t>toteutettu.</w:t>
      </w:r>
      <w:r w:rsidR="009F2568" w:rsidRPr="00A1124D">
        <w:rPr>
          <w:i/>
          <w:iCs/>
        </w:rPr>
        <w:t xml:space="preserve"> </w:t>
      </w:r>
    </w:p>
    <w:p w14:paraId="4B1DA611" w14:textId="08526B5D" w:rsidR="00A1124D" w:rsidRDefault="00A1124D" w:rsidP="00A1124D">
      <w:pPr>
        <w:pStyle w:val="NormalIndent"/>
        <w:spacing w:line="300" w:lineRule="atLeast"/>
        <w:rPr>
          <w:i/>
          <w:iCs/>
        </w:rPr>
      </w:pPr>
      <w:r w:rsidRPr="003C57A8">
        <w:rPr>
          <w:i/>
          <w:iCs/>
        </w:rPr>
        <w:t>&gt;</w:t>
      </w:r>
      <w:r w:rsidR="009D7A53">
        <w:rPr>
          <w:i/>
          <w:iCs/>
        </w:rPr>
        <w:t xml:space="preserve">Jos reservikohteella ylläpidetään useampaa reservituotetta samalla toimitusjaksolla, </w:t>
      </w:r>
      <w:r w:rsidR="007B3AED">
        <w:rPr>
          <w:i/>
          <w:iCs/>
        </w:rPr>
        <w:t xml:space="preserve">kuvaa </w:t>
      </w:r>
      <w:r w:rsidR="0043256E">
        <w:rPr>
          <w:i/>
          <w:iCs/>
        </w:rPr>
        <w:t>miten aktivointi, energianhallinta jne. toimivat tässä tapauksessa.</w:t>
      </w:r>
    </w:p>
    <w:p w14:paraId="2685A997" w14:textId="6E996FD5" w:rsidR="00C47EE2" w:rsidRPr="00217E32" w:rsidRDefault="00BE5F81" w:rsidP="00217E32">
      <w:pPr>
        <w:pStyle w:val="NormalIndent"/>
        <w:spacing w:line="300" w:lineRule="atLeast"/>
        <w:rPr>
          <w:i/>
          <w:iCs/>
        </w:rPr>
      </w:pPr>
      <w:r>
        <w:rPr>
          <w:i/>
          <w:iCs/>
        </w:rPr>
        <w:t>&gt;LER-kohteet: kuvaile, miten jäljellä oleva aktivointikyky (joka sisältyy reaaliaikaiseen tiedonvaihtoon) lasketaan.</w:t>
      </w:r>
    </w:p>
    <w:p w14:paraId="2B1B5BE6" w14:textId="5F3BCB64" w:rsidR="00A965B0" w:rsidRPr="00E1039F" w:rsidRDefault="00A965B0" w:rsidP="00CA01C7">
      <w:pPr>
        <w:pStyle w:val="NormalIndent"/>
        <w:spacing w:line="300" w:lineRule="atLeast"/>
        <w:rPr>
          <w:i/>
          <w:iCs/>
        </w:rPr>
      </w:pPr>
    </w:p>
    <w:p w14:paraId="15BB114E" w14:textId="583BC232" w:rsidR="00AF4EB5" w:rsidRPr="00E1039F" w:rsidRDefault="00AF4EB5" w:rsidP="00CA01C7">
      <w:pPr>
        <w:pStyle w:val="Heading2"/>
        <w:spacing w:line="300" w:lineRule="atLeast"/>
        <w:rPr>
          <w:sz w:val="28"/>
          <w:szCs w:val="22"/>
        </w:rPr>
      </w:pPr>
      <w:r w:rsidRPr="00E1039F">
        <w:rPr>
          <w:sz w:val="28"/>
          <w:szCs w:val="22"/>
        </w:rPr>
        <w:t>Kapasiteetin laskeminen</w:t>
      </w:r>
    </w:p>
    <w:p w14:paraId="240D7B1A" w14:textId="6F0A1A70" w:rsidR="000921C3" w:rsidRPr="00D41FA0" w:rsidRDefault="000921C3" w:rsidP="00CA01C7">
      <w:pPr>
        <w:pStyle w:val="NormalIndent"/>
        <w:spacing w:line="300" w:lineRule="atLeast"/>
        <w:rPr>
          <w:color w:val="00B050"/>
        </w:rPr>
      </w:pPr>
      <w:r w:rsidRPr="00E1039F">
        <w:rPr>
          <w:i/>
          <w:iCs/>
        </w:rPr>
        <w:t>&gt; Kuva</w:t>
      </w:r>
      <w:r w:rsidR="00F3450A">
        <w:rPr>
          <w:i/>
          <w:iCs/>
        </w:rPr>
        <w:t>a</w:t>
      </w:r>
      <w:r w:rsidRPr="00E1039F">
        <w:rPr>
          <w:i/>
          <w:iCs/>
        </w:rPr>
        <w:t xml:space="preserve"> menetelm</w:t>
      </w:r>
      <w:r w:rsidR="00C46B74" w:rsidRPr="00E1039F">
        <w:rPr>
          <w:i/>
          <w:iCs/>
        </w:rPr>
        <w:t>ä</w:t>
      </w:r>
      <w:r w:rsidRPr="00E1039F">
        <w:rPr>
          <w:i/>
          <w:iCs/>
        </w:rPr>
        <w:t xml:space="preserve">, jota käytetään teoreettisen </w:t>
      </w:r>
      <w:r w:rsidR="00ED4816">
        <w:rPr>
          <w:i/>
          <w:iCs/>
        </w:rPr>
        <w:t>pysyvän tilan vasteen</w:t>
      </w:r>
      <w:r w:rsidR="00947BDE">
        <w:rPr>
          <w:i/>
          <w:iCs/>
        </w:rPr>
        <w:t xml:space="preserve"> (</w:t>
      </w:r>
      <w:proofErr w:type="spellStart"/>
      <w:r w:rsidR="00947BDE">
        <w:rPr>
          <w:i/>
          <w:iCs/>
        </w:rPr>
        <w:t>steady</w:t>
      </w:r>
      <w:proofErr w:type="spellEnd"/>
      <w:r w:rsidR="00947BDE">
        <w:rPr>
          <w:i/>
          <w:iCs/>
        </w:rPr>
        <w:t xml:space="preserve"> </w:t>
      </w:r>
      <w:proofErr w:type="spellStart"/>
      <w:r w:rsidR="00947BDE">
        <w:rPr>
          <w:i/>
          <w:iCs/>
        </w:rPr>
        <w:t>state</w:t>
      </w:r>
      <w:proofErr w:type="spellEnd"/>
      <w:r w:rsidR="00947BDE">
        <w:rPr>
          <w:i/>
          <w:iCs/>
        </w:rPr>
        <w:t xml:space="preserve"> </w:t>
      </w:r>
      <w:proofErr w:type="spellStart"/>
      <w:r w:rsidR="00947BDE">
        <w:rPr>
          <w:i/>
          <w:iCs/>
        </w:rPr>
        <w:t>response</w:t>
      </w:r>
      <w:proofErr w:type="spellEnd"/>
      <w:r w:rsidR="00947BDE">
        <w:rPr>
          <w:i/>
          <w:iCs/>
        </w:rPr>
        <w:t>)</w:t>
      </w:r>
      <w:r w:rsidRPr="00E1039F">
        <w:rPr>
          <w:i/>
          <w:iCs/>
        </w:rPr>
        <w:t xml:space="preserve"> laskemiseen.</w:t>
      </w:r>
      <w:r w:rsidR="00921B1D">
        <w:rPr>
          <w:i/>
          <w:iCs/>
        </w:rPr>
        <w:t xml:space="preserve"> Ilmoita</w:t>
      </w:r>
      <w:r w:rsidR="00614331">
        <w:rPr>
          <w:i/>
          <w:iCs/>
        </w:rPr>
        <w:t xml:space="preserve"> miten</w:t>
      </w:r>
      <w:r w:rsidR="003A1B84">
        <w:rPr>
          <w:i/>
          <w:iCs/>
        </w:rPr>
        <w:t xml:space="preserve"> säätöparametrit, </w:t>
      </w:r>
      <w:r w:rsidR="00587A3A">
        <w:rPr>
          <w:i/>
          <w:iCs/>
        </w:rPr>
        <w:t>referenssitehon suuruus (reservikohteen teho ilman reservin aktivointia) ja ulkoiset</w:t>
      </w:r>
      <w:r w:rsidR="00AF206C">
        <w:rPr>
          <w:i/>
          <w:iCs/>
        </w:rPr>
        <w:t xml:space="preserve"> olosuhteet (esim. putouskorkeus, lämpötila)</w:t>
      </w:r>
      <w:r w:rsidR="00921B1D">
        <w:rPr>
          <w:i/>
          <w:iCs/>
        </w:rPr>
        <w:t xml:space="preserve"> </w:t>
      </w:r>
      <w:r w:rsidR="00134B21">
        <w:rPr>
          <w:i/>
          <w:iCs/>
        </w:rPr>
        <w:t>vaikuttavat</w:t>
      </w:r>
      <w:r w:rsidR="00ED4816">
        <w:rPr>
          <w:i/>
          <w:iCs/>
        </w:rPr>
        <w:t xml:space="preserve"> vasteeseen</w:t>
      </w:r>
      <w:r w:rsidR="00134B21">
        <w:rPr>
          <w:i/>
          <w:iCs/>
        </w:rPr>
        <w:t>.</w:t>
      </w:r>
      <w:r w:rsidRPr="00E1039F">
        <w:rPr>
          <w:i/>
          <w:iCs/>
        </w:rPr>
        <w:t xml:space="preserve"> Ks. esimerkit lähteen [1]</w:t>
      </w:r>
      <w:r w:rsidR="00D226E7" w:rsidRPr="00E1039F">
        <w:rPr>
          <w:i/>
          <w:iCs/>
        </w:rPr>
        <w:t xml:space="preserve"> liitteessä 1</w:t>
      </w:r>
      <w:r w:rsidRPr="00E1039F">
        <w:rPr>
          <w:i/>
          <w:iCs/>
        </w:rPr>
        <w:t>.</w:t>
      </w:r>
      <w:r w:rsidR="00B93447" w:rsidRPr="00E1039F">
        <w:rPr>
          <w:i/>
          <w:iCs/>
        </w:rPr>
        <w:t xml:space="preserve"> </w:t>
      </w:r>
    </w:p>
    <w:p w14:paraId="34385FE6" w14:textId="032EA857" w:rsidR="000921C3" w:rsidRPr="000C1BBD" w:rsidRDefault="000921C3" w:rsidP="00CA01C7">
      <w:pPr>
        <w:pStyle w:val="NormalIndent"/>
        <w:spacing w:line="300" w:lineRule="atLeast"/>
      </w:pPr>
      <w:r w:rsidRPr="00E1039F">
        <w:rPr>
          <w:i/>
          <w:iCs/>
        </w:rPr>
        <w:t xml:space="preserve">&gt; Kuvaa, miten </w:t>
      </w:r>
      <w:r w:rsidR="00506F33" w:rsidRPr="00E1039F">
        <w:rPr>
          <w:i/>
          <w:iCs/>
        </w:rPr>
        <w:t>ylläpidetty</w:t>
      </w:r>
      <w:r w:rsidRPr="00E1039F">
        <w:rPr>
          <w:i/>
          <w:iCs/>
        </w:rPr>
        <w:t xml:space="preserve"> kapasiteetti (joka sisältyy reaaliaikaiseen tiedonvaihtoon) lasketaan.</w:t>
      </w:r>
      <w:r w:rsidR="00C422C5" w:rsidRPr="00E1039F">
        <w:rPr>
          <w:i/>
          <w:iCs/>
        </w:rPr>
        <w:t xml:space="preserve"> </w:t>
      </w:r>
      <w:r w:rsidR="00D56E18">
        <w:rPr>
          <w:i/>
          <w:iCs/>
        </w:rPr>
        <w:t>Ilmoita</w:t>
      </w:r>
      <w:r w:rsidR="00F26DED" w:rsidRPr="00FF53C2">
        <w:rPr>
          <w:i/>
          <w:iCs/>
        </w:rPr>
        <w:t>, k</w:t>
      </w:r>
      <w:r w:rsidR="00F26DED" w:rsidRPr="000C1BBD">
        <w:rPr>
          <w:i/>
          <w:iCs/>
        </w:rPr>
        <w:t xml:space="preserve">uinka usein </w:t>
      </w:r>
      <w:r w:rsidR="00D56E18">
        <w:rPr>
          <w:i/>
          <w:iCs/>
        </w:rPr>
        <w:t>arvo</w:t>
      </w:r>
      <w:r w:rsidR="00F26DED" w:rsidRPr="000C1BBD">
        <w:rPr>
          <w:i/>
          <w:iCs/>
        </w:rPr>
        <w:t xml:space="preserve"> päivitetään.</w:t>
      </w:r>
    </w:p>
    <w:p w14:paraId="78BB3560" w14:textId="68389620" w:rsidR="00506F33" w:rsidRPr="00E1039F" w:rsidRDefault="00506F33" w:rsidP="00CA01C7">
      <w:pPr>
        <w:pStyle w:val="NormalIndent"/>
        <w:spacing w:line="300" w:lineRule="atLeast"/>
        <w:rPr>
          <w:i/>
          <w:iCs/>
        </w:rPr>
      </w:pPr>
      <w:r w:rsidRPr="00E1039F">
        <w:rPr>
          <w:i/>
          <w:iCs/>
        </w:rPr>
        <w:t>&gt; Kuvaile, miten aktivoitu FCR (joka sisältyy historiatietoihin</w:t>
      </w:r>
      <w:r w:rsidR="00B56E5C" w:rsidRPr="00E1039F">
        <w:rPr>
          <w:i/>
          <w:iCs/>
        </w:rPr>
        <w:t>)</w:t>
      </w:r>
      <w:r w:rsidRPr="00E1039F">
        <w:rPr>
          <w:i/>
          <w:iCs/>
        </w:rPr>
        <w:t xml:space="preserve"> lasketaan. </w:t>
      </w:r>
    </w:p>
    <w:p w14:paraId="1DBBF653" w14:textId="77777777" w:rsidR="00E17F6C" w:rsidRPr="00E1039F" w:rsidRDefault="00E17F6C" w:rsidP="00CA01C7">
      <w:pPr>
        <w:pStyle w:val="NormalIndent"/>
        <w:spacing w:line="300" w:lineRule="atLeast"/>
        <w:rPr>
          <w:i/>
          <w:iCs/>
        </w:rPr>
      </w:pPr>
    </w:p>
    <w:p w14:paraId="586B0F79" w14:textId="6BBADAE1" w:rsidR="00E17F6C" w:rsidRPr="00E1039F" w:rsidRDefault="00E17F6C" w:rsidP="00CA01C7">
      <w:pPr>
        <w:pStyle w:val="Heading2"/>
        <w:spacing w:line="300" w:lineRule="atLeast"/>
        <w:rPr>
          <w:sz w:val="28"/>
          <w:szCs w:val="22"/>
        </w:rPr>
      </w:pPr>
      <w:r w:rsidRPr="00E1039F">
        <w:rPr>
          <w:sz w:val="28"/>
          <w:szCs w:val="22"/>
        </w:rPr>
        <w:t xml:space="preserve">Referenssitehon </w:t>
      </w:r>
      <w:r w:rsidR="00982BC0">
        <w:rPr>
          <w:sz w:val="28"/>
          <w:szCs w:val="22"/>
        </w:rPr>
        <w:t>(</w:t>
      </w:r>
      <w:proofErr w:type="spellStart"/>
      <w:r w:rsidR="00982BC0">
        <w:rPr>
          <w:sz w:val="28"/>
          <w:szCs w:val="22"/>
        </w:rPr>
        <w:t>baseline</w:t>
      </w:r>
      <w:proofErr w:type="spellEnd"/>
      <w:r w:rsidR="00982BC0">
        <w:rPr>
          <w:sz w:val="28"/>
          <w:szCs w:val="22"/>
        </w:rPr>
        <w:t xml:space="preserve">) </w:t>
      </w:r>
      <w:r w:rsidRPr="00E1039F">
        <w:rPr>
          <w:sz w:val="28"/>
          <w:szCs w:val="22"/>
        </w:rPr>
        <w:t>laskeminen</w:t>
      </w:r>
    </w:p>
    <w:p w14:paraId="196626B8" w14:textId="570BB944" w:rsidR="003D4DDC" w:rsidRDefault="00B012AF" w:rsidP="00D174C8">
      <w:pPr>
        <w:ind w:left="1304"/>
      </w:pPr>
      <w:r w:rsidRPr="00E1039F">
        <w:t xml:space="preserve">Jos </w:t>
      </w:r>
      <w:r w:rsidR="00C61A40" w:rsidRPr="00E1039F">
        <w:t>reservikohteen</w:t>
      </w:r>
      <w:r w:rsidRPr="00E1039F">
        <w:t xml:space="preserve"> teho vaihtelee olosuhteiden mukaan, kuvaile</w:t>
      </w:r>
      <w:r w:rsidR="004407DF">
        <w:t xml:space="preserve"> vaihtelua ja sen syitä.</w:t>
      </w:r>
    </w:p>
    <w:p w14:paraId="32D22725" w14:textId="77777777" w:rsidR="00D174C8" w:rsidRPr="00E1039F" w:rsidRDefault="00D174C8" w:rsidP="00D174C8">
      <w:pPr>
        <w:ind w:left="1304"/>
      </w:pPr>
    </w:p>
    <w:p w14:paraId="12CA18DA" w14:textId="5FFB753E" w:rsidR="007F0883" w:rsidRPr="00D41FA0" w:rsidRDefault="00EE40C5" w:rsidP="007F0883">
      <w:pPr>
        <w:spacing w:line="300" w:lineRule="atLeast"/>
        <w:ind w:left="1304"/>
        <w:rPr>
          <w:i/>
          <w:iCs/>
          <w:color w:val="00B050"/>
        </w:rPr>
      </w:pPr>
      <w:r w:rsidRPr="00E1039F">
        <w:rPr>
          <w:i/>
          <w:iCs/>
        </w:rPr>
        <w:t xml:space="preserve">&gt; Kuvaile, miten </w:t>
      </w:r>
      <w:r w:rsidR="00375B05" w:rsidRPr="00E1039F">
        <w:rPr>
          <w:i/>
          <w:iCs/>
        </w:rPr>
        <w:t>reservikohteen</w:t>
      </w:r>
      <w:r w:rsidRPr="00E1039F">
        <w:rPr>
          <w:i/>
          <w:iCs/>
        </w:rPr>
        <w:t xml:space="preserve"> tehovaihtelut </w:t>
      </w:r>
      <w:r w:rsidR="00BE2A64">
        <w:rPr>
          <w:i/>
          <w:iCs/>
        </w:rPr>
        <w:t>huomioidaan käytettävissä olevan reservikapasiteetin määrityksessä kaupankäyntiä varten</w:t>
      </w:r>
      <w:r w:rsidRPr="00E1039F">
        <w:rPr>
          <w:i/>
          <w:iCs/>
        </w:rPr>
        <w:t>. Esimerkiksi mitä ennusteita käytetään, kuinka tarkkoja ennusteet ovat, mitä marginaalia käytetään jne.</w:t>
      </w:r>
      <w:r w:rsidR="007F0883" w:rsidRPr="00652CFB">
        <w:rPr>
          <w:color w:val="00B050"/>
        </w:rPr>
        <w:t xml:space="preserve"> </w:t>
      </w:r>
    </w:p>
    <w:p w14:paraId="47847D50" w14:textId="77777777" w:rsidR="00A335FB" w:rsidRPr="00D41FA0" w:rsidRDefault="00A335FB" w:rsidP="007F0883">
      <w:pPr>
        <w:spacing w:line="300" w:lineRule="atLeast"/>
        <w:rPr>
          <w:i/>
          <w:iCs/>
        </w:rPr>
      </w:pPr>
    </w:p>
    <w:p w14:paraId="3E0E21BD" w14:textId="0F08B21B" w:rsidR="006F1F1C" w:rsidRDefault="00A335FB" w:rsidP="006F1F1C">
      <w:pPr>
        <w:spacing w:line="300" w:lineRule="atLeast"/>
        <w:ind w:left="1304"/>
        <w:rPr>
          <w:i/>
          <w:iCs/>
        </w:rPr>
      </w:pPr>
      <w:r w:rsidRPr="00E1039F">
        <w:rPr>
          <w:i/>
          <w:iCs/>
        </w:rPr>
        <w:t xml:space="preserve">&gt; Kuvaile, miten </w:t>
      </w:r>
      <w:r w:rsidR="0076105C" w:rsidRPr="00E1039F">
        <w:rPr>
          <w:i/>
          <w:iCs/>
        </w:rPr>
        <w:t>reservikohteen</w:t>
      </w:r>
      <w:r w:rsidRPr="00E1039F">
        <w:rPr>
          <w:i/>
          <w:iCs/>
        </w:rPr>
        <w:t xml:space="preserve"> </w:t>
      </w:r>
      <w:r w:rsidR="0027264E">
        <w:rPr>
          <w:i/>
          <w:iCs/>
        </w:rPr>
        <w:t>referenssiteho (</w:t>
      </w:r>
      <w:proofErr w:type="spellStart"/>
      <w:r w:rsidR="0027264E">
        <w:rPr>
          <w:i/>
          <w:iCs/>
        </w:rPr>
        <w:t>baseline</w:t>
      </w:r>
      <w:proofErr w:type="spellEnd"/>
      <w:r w:rsidR="0027264E">
        <w:rPr>
          <w:i/>
          <w:iCs/>
        </w:rPr>
        <w:t xml:space="preserve">) lasketaan </w:t>
      </w:r>
      <w:r w:rsidR="006F1F1C">
        <w:rPr>
          <w:i/>
          <w:iCs/>
        </w:rPr>
        <w:t xml:space="preserve">käytön aikana. </w:t>
      </w:r>
    </w:p>
    <w:p w14:paraId="30ED9ED4" w14:textId="4784BCCD" w:rsidR="00C22275" w:rsidRDefault="00C22275" w:rsidP="006F1F1C">
      <w:pPr>
        <w:spacing w:line="300" w:lineRule="atLeast"/>
        <w:ind w:left="1304"/>
        <w:rPr>
          <w:i/>
          <w:iCs/>
        </w:rPr>
      </w:pPr>
      <w:r>
        <w:rPr>
          <w:i/>
          <w:iCs/>
        </w:rPr>
        <w:t>- Esimerk</w:t>
      </w:r>
      <w:r w:rsidR="003944EA">
        <w:rPr>
          <w:i/>
          <w:iCs/>
        </w:rPr>
        <w:t>ki</w:t>
      </w:r>
      <w:r>
        <w:rPr>
          <w:i/>
          <w:iCs/>
        </w:rPr>
        <w:t>: re</w:t>
      </w:r>
      <w:r w:rsidR="00FF40AC">
        <w:rPr>
          <w:i/>
          <w:iCs/>
        </w:rPr>
        <w:t>servikohtee</w:t>
      </w:r>
      <w:r w:rsidR="003944EA">
        <w:rPr>
          <w:i/>
          <w:iCs/>
        </w:rPr>
        <w:t>lla on kontrolloitu asetusarvo, joka määrittää referenssitehon.</w:t>
      </w:r>
    </w:p>
    <w:p w14:paraId="5D2C02C2" w14:textId="652C9289" w:rsidR="003944EA" w:rsidRDefault="003944EA" w:rsidP="006F1F1C">
      <w:pPr>
        <w:spacing w:line="300" w:lineRule="atLeast"/>
        <w:ind w:left="1304"/>
        <w:rPr>
          <w:i/>
          <w:iCs/>
        </w:rPr>
      </w:pPr>
      <w:r>
        <w:rPr>
          <w:i/>
          <w:iCs/>
        </w:rPr>
        <w:t xml:space="preserve">- Esimerkki: </w:t>
      </w:r>
      <w:r w:rsidR="00B515BA">
        <w:rPr>
          <w:i/>
          <w:iCs/>
        </w:rPr>
        <w:t xml:space="preserve">referenssiteho on riippuvainen tuulennopeudesta. </w:t>
      </w:r>
      <w:r w:rsidR="00C620D6">
        <w:rPr>
          <w:i/>
          <w:iCs/>
        </w:rPr>
        <w:t>Kuvaile, miten se lasketa</w:t>
      </w:r>
      <w:r w:rsidR="00087BD9">
        <w:rPr>
          <w:i/>
          <w:iCs/>
        </w:rPr>
        <w:t>an (esim. käytettävät mittaus</w:t>
      </w:r>
      <w:r w:rsidR="006D4FC8">
        <w:rPr>
          <w:i/>
          <w:iCs/>
        </w:rPr>
        <w:t>tiedot ja mallit, tietojen/laskennan tarkkuus ja päivitysväli…)</w:t>
      </w:r>
      <w:r w:rsidR="00AE5367">
        <w:rPr>
          <w:i/>
          <w:iCs/>
        </w:rPr>
        <w:t>. Esimerkkejä laskennasta ja tarkempia vaatimuksia</w:t>
      </w:r>
      <w:r w:rsidR="000E29CC">
        <w:rPr>
          <w:i/>
          <w:iCs/>
        </w:rPr>
        <w:t xml:space="preserve"> referenssitehon validointiin sääriippuvalle tuotannolle</w:t>
      </w:r>
      <w:r w:rsidR="00AE5367">
        <w:rPr>
          <w:i/>
          <w:iCs/>
        </w:rPr>
        <w:t xml:space="preserve"> löytyy l</w:t>
      </w:r>
      <w:r w:rsidR="0035448D">
        <w:rPr>
          <w:i/>
          <w:iCs/>
        </w:rPr>
        <w:t>ähteestä</w:t>
      </w:r>
      <w:r w:rsidR="00AE5367">
        <w:rPr>
          <w:i/>
          <w:iCs/>
        </w:rPr>
        <w:t xml:space="preserve"> [2].</w:t>
      </w:r>
      <w:r w:rsidR="002E62AC">
        <w:rPr>
          <w:i/>
          <w:iCs/>
        </w:rPr>
        <w:t xml:space="preserve"> Toimita</w:t>
      </w:r>
      <w:r w:rsidR="008152E3">
        <w:rPr>
          <w:i/>
          <w:iCs/>
        </w:rPr>
        <w:t xml:space="preserve"> liitteenä</w:t>
      </w:r>
      <w:r w:rsidR="0035448D">
        <w:rPr>
          <w:i/>
          <w:iCs/>
        </w:rPr>
        <w:t xml:space="preserve"> lähteessä [2] vaadittu</w:t>
      </w:r>
      <w:r w:rsidR="002E62AC">
        <w:rPr>
          <w:i/>
          <w:iCs/>
        </w:rPr>
        <w:t xml:space="preserve"> </w:t>
      </w:r>
      <w:r w:rsidR="00C37550">
        <w:rPr>
          <w:i/>
          <w:iCs/>
        </w:rPr>
        <w:t>yhden kuukauden data lasketusta ja mitatusta hetkellistehosta</w:t>
      </w:r>
      <w:r w:rsidR="008152E3">
        <w:rPr>
          <w:i/>
          <w:iCs/>
        </w:rPr>
        <w:t>, ellei sitä ole toimitettu jo aikaisemmin.</w:t>
      </w:r>
    </w:p>
    <w:p w14:paraId="2152C5B6" w14:textId="7B29E725" w:rsidR="00E86DA4" w:rsidRPr="006D4FC8" w:rsidRDefault="00E86DA4" w:rsidP="006D4FC8">
      <w:pPr>
        <w:spacing w:line="300" w:lineRule="atLeast"/>
        <w:rPr>
          <w:i/>
          <w:iCs/>
        </w:rPr>
      </w:pPr>
    </w:p>
    <w:p w14:paraId="5224E63E" w14:textId="77777777" w:rsidR="00E75084" w:rsidRPr="00E1039F" w:rsidRDefault="00E75084" w:rsidP="00CA01C7">
      <w:pPr>
        <w:pStyle w:val="ListParagraph"/>
        <w:spacing w:line="300" w:lineRule="atLeast"/>
        <w:ind w:left="1664"/>
        <w:rPr>
          <w:i/>
          <w:iCs/>
        </w:rPr>
      </w:pPr>
    </w:p>
    <w:p w14:paraId="1255AAAF" w14:textId="63A7C9E7" w:rsidR="00E75084" w:rsidRPr="00E1039F" w:rsidRDefault="00E75084" w:rsidP="00CA01C7">
      <w:pPr>
        <w:pStyle w:val="Heading2"/>
        <w:spacing w:line="300" w:lineRule="atLeast"/>
        <w:rPr>
          <w:sz w:val="28"/>
          <w:szCs w:val="22"/>
        </w:rPr>
      </w:pPr>
      <w:r w:rsidRPr="00E1039F">
        <w:rPr>
          <w:sz w:val="28"/>
          <w:szCs w:val="22"/>
        </w:rPr>
        <w:t>Mittausarvojen kirjaaminen</w:t>
      </w:r>
    </w:p>
    <w:p w14:paraId="309EA8CC" w14:textId="4ABE8155" w:rsidR="00A6559D" w:rsidRPr="00E1039F" w:rsidRDefault="00A6559D" w:rsidP="00CA01C7">
      <w:pPr>
        <w:pStyle w:val="NormalIndent"/>
        <w:spacing w:line="300" w:lineRule="atLeast"/>
      </w:pPr>
      <w:r w:rsidRPr="00E1039F">
        <w:t>Kuvaile mitta</w:t>
      </w:r>
      <w:r w:rsidR="00A263F0" w:rsidRPr="00E1039F">
        <w:t>usarvojen</w:t>
      </w:r>
      <w:r w:rsidR="002D3036">
        <w:t xml:space="preserve"> jatkuvaan</w:t>
      </w:r>
      <w:r w:rsidRPr="00E1039F">
        <w:t xml:space="preserve"> tallennukse</w:t>
      </w:r>
      <w:r w:rsidR="002D3036">
        <w:t>en</w:t>
      </w:r>
      <w:r w:rsidRPr="00E1039F">
        <w:t xml:space="preserve"> käytettyä menetelmää</w:t>
      </w:r>
      <w:r w:rsidR="002D3036">
        <w:t xml:space="preserve">. </w:t>
      </w:r>
      <w:r w:rsidR="00C14911">
        <w:t>Jos säätökokeen aikana on käytössä eri mittausjärjestelyjä, ne kuvataan kohdassa 4.2.</w:t>
      </w:r>
    </w:p>
    <w:p w14:paraId="66D62ECB" w14:textId="77777777" w:rsidR="00846818" w:rsidRPr="00016C4A" w:rsidRDefault="00846818" w:rsidP="00CA01C7">
      <w:pPr>
        <w:pStyle w:val="NormalIndent"/>
        <w:spacing w:line="300" w:lineRule="atLeast"/>
        <w:rPr>
          <w:i/>
          <w:iCs/>
        </w:rPr>
      </w:pPr>
      <w:r w:rsidRPr="00E1039F">
        <w:t xml:space="preserve">&gt; </w:t>
      </w:r>
      <w:r w:rsidRPr="00016C4A">
        <w:rPr>
          <w:i/>
          <w:iCs/>
        </w:rPr>
        <w:t xml:space="preserve">Kuvaile teho- ja taajuusmittauksen suoritustapaa ja mittaukseen vaikuttavia tekijöitä.  </w:t>
      </w:r>
    </w:p>
    <w:p w14:paraId="0528B643" w14:textId="25276109" w:rsidR="003F6030" w:rsidRDefault="003F6030" w:rsidP="00D40AB3">
      <w:pPr>
        <w:pStyle w:val="ListParagraph"/>
        <w:numPr>
          <w:ilvl w:val="0"/>
          <w:numId w:val="35"/>
        </w:numPr>
        <w:spacing w:line="300" w:lineRule="atLeast"/>
        <w:rPr>
          <w:i/>
          <w:iCs/>
        </w:rPr>
      </w:pPr>
      <w:r w:rsidRPr="00016C4A">
        <w:rPr>
          <w:i/>
          <w:iCs/>
        </w:rPr>
        <w:t xml:space="preserve">Raportoi koko mittausketju aikaviiveineen. </w:t>
      </w:r>
    </w:p>
    <w:p w14:paraId="261A8D74" w14:textId="77777777" w:rsidR="00D40AB3" w:rsidRPr="00D40AB3" w:rsidRDefault="00D40AB3" w:rsidP="00D40AB3">
      <w:pPr>
        <w:pStyle w:val="ListParagraph"/>
        <w:spacing w:line="300" w:lineRule="atLeast"/>
        <w:ind w:left="2024"/>
        <w:rPr>
          <w:i/>
          <w:iCs/>
        </w:rPr>
      </w:pPr>
    </w:p>
    <w:p w14:paraId="184E50A8" w14:textId="358A5238" w:rsidR="00A84345" w:rsidRPr="00E1039F" w:rsidRDefault="00A84345" w:rsidP="00CA01C7">
      <w:pPr>
        <w:spacing w:line="300" w:lineRule="atLeast"/>
        <w:ind w:left="1304"/>
        <w:rPr>
          <w:i/>
          <w:iCs/>
        </w:rPr>
      </w:pPr>
      <w:r w:rsidRPr="00E1039F">
        <w:rPr>
          <w:i/>
          <w:iCs/>
        </w:rPr>
        <w:t>&gt; Syötä mittaustarkkuuden, mittaus</w:t>
      </w:r>
      <w:r w:rsidR="00843729" w:rsidRPr="00E1039F">
        <w:rPr>
          <w:i/>
          <w:iCs/>
        </w:rPr>
        <w:t>resoluution</w:t>
      </w:r>
      <w:r w:rsidRPr="00E1039F">
        <w:rPr>
          <w:i/>
          <w:iCs/>
        </w:rPr>
        <w:t xml:space="preserve"> ja näytteenotto</w:t>
      </w:r>
      <w:r w:rsidR="00731DF3">
        <w:rPr>
          <w:i/>
          <w:iCs/>
        </w:rPr>
        <w:t>välin</w:t>
      </w:r>
      <w:r w:rsidRPr="00E1039F">
        <w:rPr>
          <w:i/>
          <w:iCs/>
        </w:rPr>
        <w:t xml:space="preserve"> arvot alla olevaan taulukkoon </w:t>
      </w:r>
      <w:r w:rsidR="00CB14A0">
        <w:rPr>
          <w:i/>
          <w:iCs/>
        </w:rPr>
        <w:t>7</w:t>
      </w:r>
      <w:r w:rsidRPr="00E1039F">
        <w:rPr>
          <w:i/>
          <w:iCs/>
        </w:rPr>
        <w:t>. Liittäkää mukaan asianmukaiset asiakirjat</w:t>
      </w:r>
      <w:r w:rsidR="007134A9">
        <w:rPr>
          <w:i/>
          <w:iCs/>
        </w:rPr>
        <w:t xml:space="preserve">, </w:t>
      </w:r>
      <w:r w:rsidR="007134A9" w:rsidRPr="00A679B5">
        <w:rPr>
          <w:i/>
          <w:iCs/>
        </w:rPr>
        <w:t>esimerkiksi mittauslaitteiden tekniset tiedot</w:t>
      </w:r>
      <w:r w:rsidR="00842E0B" w:rsidRPr="00A679B5">
        <w:rPr>
          <w:i/>
          <w:iCs/>
        </w:rPr>
        <w:t xml:space="preserve"> (datalehti)</w:t>
      </w:r>
      <w:r w:rsidRPr="00A679B5">
        <w:rPr>
          <w:i/>
          <w:iCs/>
        </w:rPr>
        <w:t xml:space="preserve">. </w:t>
      </w:r>
    </w:p>
    <w:p w14:paraId="47F5BC1D" w14:textId="77777777" w:rsidR="00DD6232" w:rsidRPr="00E1039F" w:rsidRDefault="00DD6232" w:rsidP="00CA01C7">
      <w:pPr>
        <w:spacing w:line="300" w:lineRule="atLeast"/>
        <w:ind w:left="1304"/>
        <w:rPr>
          <w:i/>
          <w:iCs/>
        </w:rPr>
      </w:pPr>
    </w:p>
    <w:p w14:paraId="41A46A31" w14:textId="750D5A76" w:rsidR="00326BAF" w:rsidRPr="00E1039F" w:rsidRDefault="00326BAF" w:rsidP="00CA01C7">
      <w:pPr>
        <w:spacing w:line="300" w:lineRule="atLeast"/>
        <w:ind w:left="1304"/>
        <w:rPr>
          <w:i/>
          <w:iCs/>
        </w:rPr>
      </w:pPr>
      <w:r w:rsidRPr="00E1039F">
        <w:rPr>
          <w:i/>
          <w:iCs/>
        </w:rPr>
        <w:t xml:space="preserve">&gt; Ilmoita </w:t>
      </w:r>
      <w:r w:rsidR="00FC1D23">
        <w:rPr>
          <w:i/>
          <w:iCs/>
        </w:rPr>
        <w:t xml:space="preserve">historiatietojen tallennuspaikka ja </w:t>
      </w:r>
      <w:r w:rsidR="007C7714">
        <w:rPr>
          <w:i/>
          <w:iCs/>
        </w:rPr>
        <w:t>säilytysaika.</w:t>
      </w:r>
      <w:r w:rsidRPr="00E1039F">
        <w:rPr>
          <w:i/>
          <w:iCs/>
        </w:rPr>
        <w:t xml:space="preserve"> </w:t>
      </w:r>
    </w:p>
    <w:p w14:paraId="307138CB" w14:textId="77777777" w:rsidR="00DD6232" w:rsidRPr="00E1039F" w:rsidRDefault="00DD6232" w:rsidP="00CA01C7">
      <w:pPr>
        <w:spacing w:line="300" w:lineRule="atLeast"/>
        <w:ind w:left="1304"/>
        <w:rPr>
          <w:i/>
          <w:iCs/>
        </w:rPr>
      </w:pPr>
    </w:p>
    <w:p w14:paraId="57DE0C6A" w14:textId="58D6CAEA" w:rsidR="00BD3276" w:rsidRPr="000C1BBD" w:rsidRDefault="00220CBE" w:rsidP="00442EE9">
      <w:pPr>
        <w:spacing w:line="300" w:lineRule="atLeast"/>
        <w:ind w:firstLine="1304"/>
        <w:rPr>
          <w:i/>
          <w:iCs/>
        </w:rPr>
      </w:pPr>
      <w:r>
        <w:rPr>
          <w:i/>
          <w:iCs/>
        </w:rPr>
        <w:t xml:space="preserve">&gt; </w:t>
      </w:r>
      <w:r w:rsidR="003604E9" w:rsidRPr="000C1BBD">
        <w:rPr>
          <w:i/>
          <w:iCs/>
        </w:rPr>
        <w:t>Määritä aikaleimauksessa käytettävä aikavyöhyke.</w:t>
      </w:r>
    </w:p>
    <w:p w14:paraId="08BDA1DC" w14:textId="77777777" w:rsidR="00C35962" w:rsidRPr="00D41FA0" w:rsidRDefault="00C35962" w:rsidP="00CA01C7">
      <w:pPr>
        <w:pStyle w:val="ListParagraph"/>
        <w:spacing w:line="300" w:lineRule="atLeast"/>
        <w:ind w:left="1304"/>
        <w:rPr>
          <w:i/>
          <w:iCs/>
        </w:rPr>
      </w:pPr>
    </w:p>
    <w:p w14:paraId="29DFF0F4" w14:textId="030F2C9A" w:rsidR="00C35962" w:rsidRPr="0060098A" w:rsidRDefault="00C35962" w:rsidP="0060098A">
      <w:pPr>
        <w:pStyle w:val="NormalIndent"/>
        <w:spacing w:line="300" w:lineRule="atLeast"/>
        <w:rPr>
          <w:i/>
          <w:iCs/>
          <w:sz w:val="18"/>
          <w:szCs w:val="16"/>
        </w:rPr>
      </w:pPr>
      <w:r w:rsidRPr="00E1039F">
        <w:rPr>
          <w:i/>
          <w:iCs/>
          <w:sz w:val="18"/>
          <w:szCs w:val="16"/>
        </w:rPr>
        <w:t xml:space="preserve">Taulukko </w:t>
      </w:r>
      <w:r w:rsidR="00CB14A0">
        <w:rPr>
          <w:i/>
          <w:iCs/>
          <w:sz w:val="18"/>
          <w:szCs w:val="16"/>
        </w:rPr>
        <w:t>7</w:t>
      </w:r>
      <w:r w:rsidRPr="00E1039F">
        <w:rPr>
          <w:i/>
          <w:iCs/>
          <w:sz w:val="18"/>
          <w:szCs w:val="16"/>
        </w:rPr>
        <w:t xml:space="preserve">. </w:t>
      </w:r>
      <w:r w:rsidR="00EF6356" w:rsidRPr="00E1039F">
        <w:rPr>
          <w:i/>
          <w:iCs/>
          <w:sz w:val="18"/>
          <w:szCs w:val="16"/>
        </w:rPr>
        <w:t>Yhteenveto tietojen tallentamisesta ja kirjaamisesta</w:t>
      </w:r>
      <w:r w:rsidR="00EF6356" w:rsidRPr="00654939">
        <w:rPr>
          <w:i/>
          <w:iCs/>
          <w:sz w:val="18"/>
          <w:szCs w:val="16"/>
        </w:rPr>
        <w:t xml:space="preserve">. </w:t>
      </w:r>
    </w:p>
    <w:tbl>
      <w:tblPr>
        <w:tblStyle w:val="SvKTabellformat"/>
        <w:tblW w:w="0" w:type="auto"/>
        <w:tblInd w:w="1244" w:type="dxa"/>
        <w:tblLayout w:type="fixed"/>
        <w:tblLook w:val="04A0" w:firstRow="1" w:lastRow="0" w:firstColumn="1" w:lastColumn="0" w:noHBand="0" w:noVBand="1"/>
      </w:tblPr>
      <w:tblGrid>
        <w:gridCol w:w="2240"/>
        <w:gridCol w:w="1276"/>
        <w:gridCol w:w="1134"/>
        <w:gridCol w:w="142"/>
        <w:gridCol w:w="2409"/>
      </w:tblGrid>
      <w:tr w:rsidR="00097B34" w:rsidRPr="00E1039F" w14:paraId="766C2D67" w14:textId="77777777" w:rsidTr="000C1B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40" w:type="dxa"/>
            <w:tcBorders>
              <w:top w:val="nil"/>
              <w:left w:val="single" w:sz="48" w:space="0" w:color="FFFFFF"/>
              <w:right w:val="single" w:sz="48" w:space="0" w:color="FFFFFF"/>
            </w:tcBorders>
          </w:tcPr>
          <w:p w14:paraId="4ADAF9E0" w14:textId="77777777" w:rsidR="00097B34" w:rsidRPr="00E1039F" w:rsidRDefault="00097B34" w:rsidP="00CA01C7">
            <w:pPr>
              <w:pStyle w:val="Tabelltext"/>
              <w:spacing w:line="300" w:lineRule="atLeast"/>
              <w:rPr>
                <w:lang w:val="fi-FI"/>
              </w:rPr>
            </w:pPr>
          </w:p>
        </w:tc>
        <w:tc>
          <w:tcPr>
            <w:tcW w:w="1276" w:type="dxa"/>
            <w:tcBorders>
              <w:top w:val="nil"/>
              <w:left w:val="single" w:sz="48" w:space="0" w:color="FFFFFF"/>
              <w:right w:val="single" w:sz="48" w:space="0" w:color="FFFFFF"/>
            </w:tcBorders>
            <w:hideMark/>
          </w:tcPr>
          <w:p w14:paraId="4DB0D38D" w14:textId="7749BF07" w:rsidR="00097B34" w:rsidRPr="00E1039F" w:rsidRDefault="00097B34" w:rsidP="00CA01C7">
            <w:pPr>
              <w:pStyle w:val="Tabelltext"/>
              <w:spacing w:line="300" w:lineRule="atLeast"/>
              <w:jc w:val="right"/>
              <w:rPr>
                <w:szCs w:val="20"/>
                <w:lang w:val="fi-FI"/>
              </w:rPr>
            </w:pPr>
            <w:r w:rsidRPr="00E1039F">
              <w:rPr>
                <w:sz w:val="20"/>
                <w:szCs w:val="20"/>
                <w:lang w:val="fi-FI"/>
              </w:rPr>
              <w:t>Tarkkuus</w:t>
            </w:r>
          </w:p>
        </w:tc>
        <w:tc>
          <w:tcPr>
            <w:tcW w:w="1276" w:type="dxa"/>
            <w:gridSpan w:val="2"/>
            <w:tcBorders>
              <w:top w:val="nil"/>
              <w:left w:val="single" w:sz="48" w:space="0" w:color="FFFFFF"/>
              <w:right w:val="single" w:sz="48" w:space="0" w:color="FFFFFF"/>
            </w:tcBorders>
            <w:hideMark/>
          </w:tcPr>
          <w:p w14:paraId="13B0A583" w14:textId="482709C1" w:rsidR="00097B34" w:rsidRPr="00E1039F" w:rsidRDefault="00097B34" w:rsidP="00CA01C7">
            <w:pPr>
              <w:pStyle w:val="Tabelltext"/>
              <w:spacing w:line="300" w:lineRule="atLeast"/>
              <w:jc w:val="right"/>
              <w:rPr>
                <w:sz w:val="20"/>
                <w:szCs w:val="20"/>
                <w:lang w:val="fi-FI"/>
              </w:rPr>
            </w:pPr>
            <w:r w:rsidRPr="00E1039F">
              <w:rPr>
                <w:sz w:val="20"/>
                <w:szCs w:val="20"/>
                <w:lang w:val="fi-FI"/>
              </w:rPr>
              <w:t>Resoluutio</w:t>
            </w:r>
          </w:p>
        </w:tc>
        <w:tc>
          <w:tcPr>
            <w:tcW w:w="2409" w:type="dxa"/>
            <w:tcBorders>
              <w:top w:val="nil"/>
              <w:left w:val="single" w:sz="48" w:space="0" w:color="FFFFFF"/>
              <w:right w:val="single" w:sz="48" w:space="0" w:color="FFFFFF"/>
            </w:tcBorders>
            <w:hideMark/>
          </w:tcPr>
          <w:p w14:paraId="26D6DD40" w14:textId="6EA574BC" w:rsidR="00097B34" w:rsidRPr="00E1039F" w:rsidRDefault="00097B34" w:rsidP="00CA01C7">
            <w:pPr>
              <w:pStyle w:val="Tabelltext"/>
              <w:spacing w:line="300" w:lineRule="atLeast"/>
              <w:jc w:val="center"/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Mittauksen tallennusväli</w:t>
            </w:r>
          </w:p>
          <w:p w14:paraId="3DC0A268" w14:textId="76F5DBEF" w:rsidR="00097B34" w:rsidRPr="00E1039F" w:rsidRDefault="00097B34" w:rsidP="00CA01C7">
            <w:pPr>
              <w:pStyle w:val="Tabelltext"/>
              <w:spacing w:line="300" w:lineRule="atLeast"/>
              <w:jc w:val="center"/>
              <w:rPr>
                <w:sz w:val="20"/>
                <w:szCs w:val="20"/>
                <w:lang w:val="fi-FI"/>
              </w:rPr>
            </w:pPr>
          </w:p>
        </w:tc>
      </w:tr>
      <w:tr w:rsidR="00097B34" w:rsidRPr="00E1039F" w14:paraId="4135720E" w14:textId="77777777" w:rsidTr="000C1BBD">
        <w:tc>
          <w:tcPr>
            <w:tcW w:w="2240" w:type="dxa"/>
            <w:tcBorders>
              <w:top w:val="single" w:sz="2" w:space="0" w:color="auto"/>
              <w:left w:val="single" w:sz="48" w:space="0" w:color="FFFFFF"/>
              <w:bottom w:val="single" w:sz="2" w:space="0" w:color="auto"/>
              <w:right w:val="single" w:sz="48" w:space="0" w:color="FFFFFF"/>
            </w:tcBorders>
            <w:hideMark/>
          </w:tcPr>
          <w:p w14:paraId="2F16B31E" w14:textId="08EAD701" w:rsidR="00097B34" w:rsidRPr="00E1039F" w:rsidRDefault="00097B34" w:rsidP="00CA01C7">
            <w:pPr>
              <w:pStyle w:val="Tabelltext"/>
              <w:spacing w:line="300" w:lineRule="atLeast"/>
              <w:rPr>
                <w:szCs w:val="20"/>
                <w:lang w:val="fi-FI"/>
              </w:rPr>
            </w:pPr>
            <w:r w:rsidRPr="006C63E2">
              <w:rPr>
                <w:color w:val="000000" w:themeColor="text1"/>
                <w:sz w:val="20"/>
                <w:szCs w:val="20"/>
                <w:lang w:val="fi-FI"/>
              </w:rPr>
              <w:t>Hetkellinen pätöteho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8" w:space="0" w:color="FFFFFF"/>
              <w:bottom w:val="single" w:sz="2" w:space="0" w:color="auto"/>
              <w:right w:val="single" w:sz="48" w:space="0" w:color="FFFFFF"/>
            </w:tcBorders>
            <w:hideMark/>
          </w:tcPr>
          <w:p w14:paraId="14E2528E" w14:textId="77777777" w:rsidR="00097B34" w:rsidRPr="00E1039F" w:rsidRDefault="00097B34" w:rsidP="00CA01C7">
            <w:pPr>
              <w:pStyle w:val="BodyText"/>
              <w:spacing w:line="300" w:lineRule="atLeast"/>
              <w:jc w:val="right"/>
              <w:rPr>
                <w:szCs w:val="24"/>
                <w:lang w:val="fi-FI"/>
              </w:rPr>
            </w:pPr>
            <w:r w:rsidRPr="00E1039F">
              <w:rPr>
                <w:lang w:val="fi-FI"/>
              </w:rPr>
              <w:t xml:space="preserve"> 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8" w:space="0" w:color="FFFFFF"/>
              <w:bottom w:val="single" w:sz="2" w:space="0" w:color="auto"/>
              <w:right w:val="single" w:sz="48" w:space="0" w:color="FFFFFF"/>
            </w:tcBorders>
            <w:hideMark/>
          </w:tcPr>
          <w:p w14:paraId="4985BE18" w14:textId="77777777" w:rsidR="00097B34" w:rsidRPr="00E1039F" w:rsidRDefault="00097B34" w:rsidP="00CA01C7">
            <w:pPr>
              <w:pStyle w:val="BodyText"/>
              <w:spacing w:line="300" w:lineRule="atLeast"/>
              <w:jc w:val="right"/>
              <w:rPr>
                <w:lang w:val="fi-FI"/>
              </w:rPr>
            </w:pPr>
            <w:r w:rsidRPr="00E1039F">
              <w:rPr>
                <w:lang w:val="fi-FI"/>
              </w:rPr>
              <w:t>MW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48" w:space="0" w:color="FFFFFF"/>
              <w:bottom w:val="single" w:sz="2" w:space="0" w:color="auto"/>
              <w:right w:val="single" w:sz="48" w:space="0" w:color="FFFFFF"/>
            </w:tcBorders>
            <w:hideMark/>
          </w:tcPr>
          <w:p w14:paraId="2ADA7483" w14:textId="77777777" w:rsidR="00097B34" w:rsidRPr="00E1039F" w:rsidRDefault="00097B34" w:rsidP="00CA01C7">
            <w:pPr>
              <w:pStyle w:val="BodyText"/>
              <w:spacing w:line="300" w:lineRule="atLeast"/>
              <w:jc w:val="right"/>
              <w:rPr>
                <w:lang w:val="fi-FI"/>
              </w:rPr>
            </w:pPr>
            <w:r w:rsidRPr="00E1039F">
              <w:rPr>
                <w:lang w:val="fi-FI"/>
              </w:rPr>
              <w:t>s</w:t>
            </w:r>
          </w:p>
        </w:tc>
      </w:tr>
      <w:tr w:rsidR="00097B34" w:rsidRPr="00E1039F" w14:paraId="4E4AA538" w14:textId="77777777" w:rsidTr="000C1BBD">
        <w:tc>
          <w:tcPr>
            <w:tcW w:w="2240" w:type="dxa"/>
            <w:tcBorders>
              <w:top w:val="single" w:sz="2" w:space="0" w:color="auto"/>
              <w:left w:val="single" w:sz="48" w:space="0" w:color="FFFFFF"/>
              <w:bottom w:val="single" w:sz="2" w:space="0" w:color="auto"/>
              <w:right w:val="single" w:sz="48" w:space="0" w:color="FFFFFF"/>
            </w:tcBorders>
            <w:hideMark/>
          </w:tcPr>
          <w:p w14:paraId="3A656372" w14:textId="5CA72385" w:rsidR="00097B34" w:rsidRPr="00E1039F" w:rsidRDefault="00097B34" w:rsidP="00CA01C7">
            <w:pPr>
              <w:pStyle w:val="Tabelltext"/>
              <w:spacing w:line="300" w:lineRule="atLeast"/>
              <w:rPr>
                <w:szCs w:val="20"/>
                <w:lang w:val="fi-FI"/>
              </w:rPr>
            </w:pPr>
            <w:r w:rsidRPr="00E1039F">
              <w:rPr>
                <w:sz w:val="20"/>
                <w:szCs w:val="20"/>
                <w:lang w:val="fi-FI"/>
              </w:rPr>
              <w:t xml:space="preserve">Mitattu verkkotaajuus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8" w:space="0" w:color="FFFFFF"/>
              <w:bottom w:val="single" w:sz="2" w:space="0" w:color="auto"/>
              <w:right w:val="single" w:sz="48" w:space="0" w:color="FFFFFF"/>
            </w:tcBorders>
            <w:hideMark/>
          </w:tcPr>
          <w:p w14:paraId="5EA4D684" w14:textId="77777777" w:rsidR="00097B34" w:rsidRPr="00E1039F" w:rsidRDefault="00097B34" w:rsidP="00CA01C7">
            <w:pPr>
              <w:pStyle w:val="BodyText"/>
              <w:spacing w:line="300" w:lineRule="atLeast"/>
              <w:jc w:val="right"/>
              <w:rPr>
                <w:szCs w:val="24"/>
                <w:lang w:val="fi-FI"/>
              </w:rPr>
            </w:pPr>
            <w:proofErr w:type="spellStart"/>
            <w:r w:rsidRPr="00E1039F">
              <w:rPr>
                <w:lang w:val="fi-FI"/>
              </w:rPr>
              <w:t>mHz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48" w:space="0" w:color="FFFFFF"/>
              <w:bottom w:val="single" w:sz="2" w:space="0" w:color="auto"/>
              <w:right w:val="single" w:sz="48" w:space="0" w:color="FFFFFF"/>
            </w:tcBorders>
            <w:hideMark/>
          </w:tcPr>
          <w:p w14:paraId="74C67871" w14:textId="77777777" w:rsidR="00097B34" w:rsidRPr="00E1039F" w:rsidRDefault="00097B34" w:rsidP="00CA01C7">
            <w:pPr>
              <w:pStyle w:val="BodyText"/>
              <w:spacing w:line="300" w:lineRule="atLeast"/>
              <w:jc w:val="right"/>
              <w:rPr>
                <w:lang w:val="fi-FI"/>
              </w:rPr>
            </w:pPr>
            <w:proofErr w:type="spellStart"/>
            <w:r w:rsidRPr="00E1039F">
              <w:rPr>
                <w:lang w:val="fi-FI"/>
              </w:rPr>
              <w:t>mHz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48" w:space="0" w:color="FFFFFF"/>
              <w:bottom w:val="single" w:sz="2" w:space="0" w:color="auto"/>
              <w:right w:val="single" w:sz="48" w:space="0" w:color="FFFFFF"/>
            </w:tcBorders>
            <w:hideMark/>
          </w:tcPr>
          <w:p w14:paraId="7D0775DE" w14:textId="77777777" w:rsidR="00097B34" w:rsidRPr="00E1039F" w:rsidRDefault="00097B34" w:rsidP="00CA01C7">
            <w:pPr>
              <w:pStyle w:val="BodyText"/>
              <w:spacing w:line="300" w:lineRule="atLeast"/>
              <w:jc w:val="right"/>
              <w:rPr>
                <w:lang w:val="fi-FI"/>
              </w:rPr>
            </w:pPr>
            <w:r w:rsidRPr="00E1039F">
              <w:rPr>
                <w:lang w:val="fi-FI"/>
              </w:rPr>
              <w:t>s</w:t>
            </w:r>
          </w:p>
        </w:tc>
      </w:tr>
      <w:tr w:rsidR="00097B34" w:rsidRPr="00E1039F" w14:paraId="0072E3C1" w14:textId="77777777" w:rsidTr="000C1BBD">
        <w:tc>
          <w:tcPr>
            <w:tcW w:w="2240" w:type="dxa"/>
            <w:tcBorders>
              <w:top w:val="single" w:sz="2" w:space="0" w:color="auto"/>
              <w:left w:val="single" w:sz="48" w:space="0" w:color="FFFFFF"/>
              <w:bottom w:val="nil"/>
              <w:right w:val="single" w:sz="48" w:space="0" w:color="FFFFFF"/>
            </w:tcBorders>
          </w:tcPr>
          <w:p w14:paraId="20B14297" w14:textId="77777777" w:rsidR="00097B34" w:rsidRPr="00E1039F" w:rsidRDefault="00097B34" w:rsidP="007230A3">
            <w:pPr>
              <w:pStyle w:val="ListBullet"/>
              <w:numPr>
                <w:ilvl w:val="0"/>
                <w:numId w:val="0"/>
              </w:numPr>
              <w:tabs>
                <w:tab w:val="left" w:pos="1304"/>
              </w:tabs>
              <w:spacing w:line="300" w:lineRule="atLeast"/>
              <w:ind w:left="360" w:hanging="360"/>
              <w:rPr>
                <w:lang w:val="fi-FI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8" w:space="0" w:color="FFFFFF"/>
              <w:bottom w:val="nil"/>
              <w:right w:val="single" w:sz="48" w:space="0" w:color="FFFFFF"/>
            </w:tcBorders>
          </w:tcPr>
          <w:p w14:paraId="4B546E40" w14:textId="77777777" w:rsidR="00097B34" w:rsidRPr="00E1039F" w:rsidRDefault="00097B34" w:rsidP="007230A3">
            <w:pPr>
              <w:pStyle w:val="BodyText"/>
              <w:spacing w:line="300" w:lineRule="atLeast"/>
              <w:rPr>
                <w:lang w:val="fi-F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8" w:space="0" w:color="FFFFFF"/>
              <w:bottom w:val="nil"/>
              <w:right w:val="single" w:sz="48" w:space="0" w:color="FFFFFF"/>
            </w:tcBorders>
          </w:tcPr>
          <w:p w14:paraId="01166D76" w14:textId="77777777" w:rsidR="00097B34" w:rsidRPr="00E1039F" w:rsidRDefault="00097B34" w:rsidP="007230A3">
            <w:pPr>
              <w:pStyle w:val="BodyText"/>
              <w:spacing w:line="300" w:lineRule="atLeast"/>
              <w:rPr>
                <w:lang w:val="fi-FI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48" w:space="0" w:color="FFFFFF"/>
              <w:bottom w:val="nil"/>
              <w:right w:val="single" w:sz="48" w:space="0" w:color="FFFFFF"/>
            </w:tcBorders>
          </w:tcPr>
          <w:p w14:paraId="54720409" w14:textId="77777777" w:rsidR="00097B34" w:rsidRPr="00E1039F" w:rsidRDefault="00097B34" w:rsidP="007230A3">
            <w:pPr>
              <w:pStyle w:val="BodyText"/>
              <w:spacing w:line="300" w:lineRule="atLeast"/>
              <w:rPr>
                <w:lang w:val="fi-FI"/>
              </w:rPr>
            </w:pPr>
          </w:p>
        </w:tc>
      </w:tr>
    </w:tbl>
    <w:p w14:paraId="3D1DAB01" w14:textId="77777777" w:rsidR="00C35962" w:rsidRPr="00567A1C" w:rsidRDefault="00C35962" w:rsidP="00567A1C">
      <w:pPr>
        <w:spacing w:line="300" w:lineRule="atLeast"/>
        <w:rPr>
          <w:i/>
          <w:iCs/>
        </w:rPr>
      </w:pPr>
    </w:p>
    <w:p w14:paraId="72C940C3" w14:textId="224A12AF" w:rsidR="00611511" w:rsidRPr="00E1039F" w:rsidRDefault="00F02ED5" w:rsidP="00611511">
      <w:pPr>
        <w:pStyle w:val="Heading1"/>
        <w:rPr>
          <w:b w:val="0"/>
          <w:bCs/>
          <w:sz w:val="32"/>
          <w:szCs w:val="24"/>
        </w:rPr>
      </w:pPr>
      <w:r w:rsidRPr="00E1039F">
        <w:rPr>
          <w:b w:val="0"/>
          <w:bCs/>
          <w:sz w:val="32"/>
          <w:szCs w:val="24"/>
        </w:rPr>
        <w:t>Säätökoe ja tulokset</w:t>
      </w:r>
    </w:p>
    <w:p w14:paraId="7C5E6957" w14:textId="75817DA7" w:rsidR="00F171DD" w:rsidRPr="00E1039F" w:rsidRDefault="00A033FF" w:rsidP="00F171DD">
      <w:pPr>
        <w:pStyle w:val="Heading2"/>
        <w:rPr>
          <w:sz w:val="28"/>
          <w:szCs w:val="22"/>
        </w:rPr>
      </w:pPr>
      <w:r w:rsidRPr="00E1039F">
        <w:rPr>
          <w:sz w:val="28"/>
          <w:szCs w:val="22"/>
        </w:rPr>
        <w:t xml:space="preserve">Yleistä </w:t>
      </w:r>
      <w:r w:rsidR="004113C1" w:rsidRPr="00E1039F">
        <w:rPr>
          <w:sz w:val="28"/>
          <w:szCs w:val="22"/>
        </w:rPr>
        <w:t>säätökokeesta</w:t>
      </w:r>
    </w:p>
    <w:p w14:paraId="3699F7D4" w14:textId="1B43FC3D" w:rsidR="006C4639" w:rsidRPr="00E1039F" w:rsidRDefault="006C4639" w:rsidP="006C4639">
      <w:pPr>
        <w:pStyle w:val="NormalIndent"/>
      </w:pPr>
      <w:r w:rsidRPr="00E1039F">
        <w:t xml:space="preserve">Ilmoita </w:t>
      </w:r>
      <w:r w:rsidR="004113C1" w:rsidRPr="00E1039F">
        <w:t>säätökokeen</w:t>
      </w:r>
      <w:r w:rsidRPr="00E1039F">
        <w:t xml:space="preserve"> aika ja paikka:</w:t>
      </w:r>
    </w:p>
    <w:p w14:paraId="4BC557AE" w14:textId="773E14B8" w:rsidR="006C4639" w:rsidRPr="00E1039F" w:rsidRDefault="006C4639" w:rsidP="006C4639">
      <w:pPr>
        <w:pStyle w:val="NormalIndent"/>
      </w:pPr>
      <w:r w:rsidRPr="00E1039F">
        <w:t>Kuva</w:t>
      </w:r>
      <w:r w:rsidR="00835A05" w:rsidRPr="00E1039F">
        <w:t>a</w:t>
      </w:r>
      <w:r w:rsidRPr="00E1039F">
        <w:t xml:space="preserve"> yleiset toimintaolosuhteet testien aikana:</w:t>
      </w:r>
    </w:p>
    <w:p w14:paraId="6CC19BFA" w14:textId="77777777" w:rsidR="006C4639" w:rsidRPr="00E1039F" w:rsidRDefault="006C4639" w:rsidP="006C4639">
      <w:pPr>
        <w:pStyle w:val="NormalIndent"/>
      </w:pPr>
      <w:r w:rsidRPr="00E1039F">
        <w:t xml:space="preserve">&gt; </w:t>
      </w:r>
      <w:r w:rsidRPr="00E1039F">
        <w:rPr>
          <w:i/>
          <w:iCs/>
        </w:rPr>
        <w:t>Liitä mukaan lyhyt kuvaus siitä, miten käyttöolosuhteiden voidaan olettaa vaikuttaneen testitulokseen.</w:t>
      </w:r>
    </w:p>
    <w:p w14:paraId="325BE4A3" w14:textId="77777777" w:rsidR="002A1C4B" w:rsidRPr="00E1039F" w:rsidRDefault="002A1C4B" w:rsidP="006C4639">
      <w:pPr>
        <w:pStyle w:val="NormalIndent"/>
        <w:rPr>
          <w:sz w:val="24"/>
          <w:szCs w:val="22"/>
        </w:rPr>
      </w:pPr>
    </w:p>
    <w:p w14:paraId="417278C8" w14:textId="57B03ACC" w:rsidR="00D61CA4" w:rsidRPr="00E1039F" w:rsidRDefault="00D61CA4" w:rsidP="00D61CA4">
      <w:pPr>
        <w:pStyle w:val="Heading2"/>
        <w:rPr>
          <w:sz w:val="28"/>
          <w:szCs w:val="22"/>
        </w:rPr>
      </w:pPr>
      <w:r w:rsidRPr="00E1039F">
        <w:rPr>
          <w:sz w:val="28"/>
          <w:szCs w:val="22"/>
        </w:rPr>
        <w:t>Testime</w:t>
      </w:r>
      <w:r w:rsidR="00806B28" w:rsidRPr="00E1039F">
        <w:rPr>
          <w:sz w:val="28"/>
          <w:szCs w:val="22"/>
        </w:rPr>
        <w:t>netelmä</w:t>
      </w:r>
    </w:p>
    <w:p w14:paraId="29A2A83F" w14:textId="64B3C576" w:rsidR="005845BF" w:rsidRPr="00E1039F" w:rsidRDefault="005845BF" w:rsidP="00806B28">
      <w:pPr>
        <w:spacing w:line="300" w:lineRule="atLeast"/>
        <w:ind w:left="1304"/>
      </w:pPr>
      <w:r w:rsidRPr="00E1039F">
        <w:t xml:space="preserve">Kuvaile, miten </w:t>
      </w:r>
      <w:r w:rsidR="00835A05" w:rsidRPr="00E1039F">
        <w:t>reservikohde</w:t>
      </w:r>
      <w:r w:rsidRPr="00E1039F">
        <w:t xml:space="preserve"> testattiin: </w:t>
      </w:r>
    </w:p>
    <w:p w14:paraId="26E31B1F" w14:textId="77777777" w:rsidR="00806B28" w:rsidRPr="00E1039F" w:rsidRDefault="00806B28" w:rsidP="00806B28">
      <w:pPr>
        <w:spacing w:line="300" w:lineRule="atLeast"/>
        <w:ind w:left="1304"/>
      </w:pPr>
    </w:p>
    <w:p w14:paraId="19E640BB" w14:textId="3103BAA2" w:rsidR="00526F4E" w:rsidRPr="00E1039F" w:rsidRDefault="00671F4D" w:rsidP="00DA41D9">
      <w:pPr>
        <w:pStyle w:val="NormalIndent"/>
        <w:rPr>
          <w:i/>
          <w:iCs/>
        </w:rPr>
      </w:pPr>
      <w:r w:rsidRPr="00E1039F">
        <w:rPr>
          <w:i/>
          <w:iCs/>
        </w:rPr>
        <w:t xml:space="preserve">&gt; </w:t>
      </w:r>
      <w:r w:rsidR="00806B28" w:rsidRPr="00E1039F">
        <w:rPr>
          <w:i/>
          <w:iCs/>
        </w:rPr>
        <w:t>Kuvaa testimenetelm</w:t>
      </w:r>
      <w:r w:rsidR="00810B45">
        <w:rPr>
          <w:i/>
          <w:iCs/>
        </w:rPr>
        <w:t>ä</w:t>
      </w:r>
    </w:p>
    <w:p w14:paraId="3170FEF1" w14:textId="6E5A8DCC" w:rsidR="00806B28" w:rsidRPr="00E1039F" w:rsidRDefault="00671F4D" w:rsidP="00671F4D">
      <w:pPr>
        <w:pStyle w:val="NormalIndent"/>
        <w:rPr>
          <w:i/>
          <w:iCs/>
        </w:rPr>
      </w:pPr>
      <w:r w:rsidRPr="00E1039F">
        <w:rPr>
          <w:i/>
          <w:iCs/>
        </w:rPr>
        <w:t xml:space="preserve">&gt; </w:t>
      </w:r>
      <w:r w:rsidR="00806B28" w:rsidRPr="00E1039F">
        <w:rPr>
          <w:i/>
          <w:iCs/>
        </w:rPr>
        <w:t>Jos testeissä käytettiin</w:t>
      </w:r>
      <w:r w:rsidR="00E0456B">
        <w:rPr>
          <w:i/>
          <w:iCs/>
        </w:rPr>
        <w:t xml:space="preserve"> eri mitta- ja tallennuslaitteita kuin </w:t>
      </w:r>
      <w:r w:rsidR="001A7CA3">
        <w:rPr>
          <w:i/>
          <w:iCs/>
        </w:rPr>
        <w:t>normaalissa käytössä,</w:t>
      </w:r>
      <w:r w:rsidR="00806B28" w:rsidRPr="00E1039F">
        <w:rPr>
          <w:i/>
          <w:iCs/>
        </w:rPr>
        <w:t xml:space="preserve"> kuvail</w:t>
      </w:r>
      <w:r w:rsidR="00C1209B" w:rsidRPr="00E1039F">
        <w:rPr>
          <w:i/>
          <w:iCs/>
        </w:rPr>
        <w:t>e</w:t>
      </w:r>
      <w:r w:rsidR="00806B28" w:rsidRPr="00E1039F">
        <w:rPr>
          <w:i/>
          <w:iCs/>
        </w:rPr>
        <w:t xml:space="preserve"> ne ja </w:t>
      </w:r>
      <w:r w:rsidR="00BD3A24" w:rsidRPr="00E1039F">
        <w:rPr>
          <w:i/>
          <w:iCs/>
        </w:rPr>
        <w:t>täytä</w:t>
      </w:r>
      <w:r w:rsidR="00806B28" w:rsidRPr="00E1039F">
        <w:rPr>
          <w:i/>
          <w:iCs/>
        </w:rPr>
        <w:t xml:space="preserve"> </w:t>
      </w:r>
      <w:r w:rsidR="00BD3A24" w:rsidRPr="00E1039F">
        <w:rPr>
          <w:i/>
          <w:iCs/>
        </w:rPr>
        <w:t>tauluk</w:t>
      </w:r>
      <w:r w:rsidR="00343154" w:rsidRPr="00E1039F">
        <w:rPr>
          <w:i/>
          <w:iCs/>
        </w:rPr>
        <w:t>ko</w:t>
      </w:r>
      <w:r w:rsidR="00BD3A24" w:rsidRPr="00E1039F">
        <w:rPr>
          <w:i/>
          <w:iCs/>
        </w:rPr>
        <w:t>on</w:t>
      </w:r>
      <w:r w:rsidR="00806B28" w:rsidRPr="00E1039F">
        <w:rPr>
          <w:i/>
          <w:iCs/>
        </w:rPr>
        <w:t xml:space="preserve"> </w:t>
      </w:r>
      <w:r w:rsidR="00CB14A0">
        <w:rPr>
          <w:i/>
          <w:iCs/>
        </w:rPr>
        <w:t>8</w:t>
      </w:r>
      <w:r w:rsidR="00806B28" w:rsidRPr="00E1039F">
        <w:rPr>
          <w:i/>
          <w:iCs/>
        </w:rPr>
        <w:t xml:space="preserve"> </w:t>
      </w:r>
      <w:r w:rsidR="00343154" w:rsidRPr="00E1039F">
        <w:rPr>
          <w:i/>
          <w:iCs/>
        </w:rPr>
        <w:t xml:space="preserve">tiedot </w:t>
      </w:r>
      <w:r w:rsidR="00806B28" w:rsidRPr="00E1039F">
        <w:rPr>
          <w:i/>
          <w:iCs/>
        </w:rPr>
        <w:t xml:space="preserve">laitteiden tarkkuudesta, resoluutiosta ja näytteenottoajasta. </w:t>
      </w:r>
      <w:r w:rsidR="002351DA">
        <w:rPr>
          <w:i/>
          <w:iCs/>
        </w:rPr>
        <w:t xml:space="preserve">Täytä </w:t>
      </w:r>
      <w:r w:rsidR="002E3101">
        <w:rPr>
          <w:i/>
          <w:iCs/>
        </w:rPr>
        <w:t>vähintään</w:t>
      </w:r>
      <w:r w:rsidR="002351DA">
        <w:rPr>
          <w:i/>
          <w:iCs/>
        </w:rPr>
        <w:t xml:space="preserve"> tiedot synteettisen taajuussignaalin mittau</w:t>
      </w:r>
      <w:r w:rsidR="002E3101">
        <w:rPr>
          <w:i/>
          <w:iCs/>
        </w:rPr>
        <w:t>ksesta.</w:t>
      </w:r>
    </w:p>
    <w:p w14:paraId="72A7F71F" w14:textId="77777777" w:rsidR="006B52E4" w:rsidRPr="00E1039F" w:rsidRDefault="006B52E4" w:rsidP="006B52E4">
      <w:pPr>
        <w:pStyle w:val="NormalIndent"/>
        <w:rPr>
          <w:i/>
          <w:iCs/>
        </w:rPr>
      </w:pPr>
      <w:r w:rsidRPr="00E1039F">
        <w:rPr>
          <w:i/>
          <w:iCs/>
        </w:rPr>
        <w:t>&gt; Määritä kirjattujen tietojen aikavyöhyke.</w:t>
      </w:r>
    </w:p>
    <w:p w14:paraId="19134530" w14:textId="322B81B9" w:rsidR="00F734E3" w:rsidRPr="00D34F3E" w:rsidRDefault="006B52E4" w:rsidP="00D34F3E">
      <w:pPr>
        <w:pStyle w:val="NormalIndent"/>
        <w:rPr>
          <w:i/>
        </w:rPr>
      </w:pPr>
      <w:r w:rsidRPr="00E1039F">
        <w:rPr>
          <w:i/>
          <w:iCs/>
        </w:rPr>
        <w:t xml:space="preserve">&gt; Jos </w:t>
      </w:r>
      <w:r w:rsidR="00A86AC7">
        <w:rPr>
          <w:i/>
          <w:iCs/>
        </w:rPr>
        <w:t>testisignaali tuotetaan ohjelmallisesti säätimessä</w:t>
      </w:r>
      <w:r w:rsidRPr="00E1039F">
        <w:rPr>
          <w:i/>
          <w:iCs/>
        </w:rPr>
        <w:t xml:space="preserve">, </w:t>
      </w:r>
      <w:r w:rsidR="008975AD" w:rsidRPr="00E1039F">
        <w:rPr>
          <w:i/>
          <w:iCs/>
        </w:rPr>
        <w:t>ilmoita</w:t>
      </w:r>
      <w:r w:rsidRPr="00E1039F">
        <w:rPr>
          <w:i/>
          <w:iCs/>
        </w:rPr>
        <w:t xml:space="preserve"> </w:t>
      </w:r>
      <w:r w:rsidR="00A86AC7" w:rsidRPr="00A86AC7">
        <w:rPr>
          <w:i/>
          <w:iCs/>
        </w:rPr>
        <w:t xml:space="preserve">taajuuden mittalaitteen aikavakio </w:t>
      </w:r>
      <w:r w:rsidRPr="00E1039F">
        <w:rPr>
          <w:i/>
          <w:iCs/>
        </w:rPr>
        <w:t xml:space="preserve">(TFME). </w:t>
      </w:r>
      <w:r w:rsidRPr="00122EB7">
        <w:rPr>
          <w:i/>
        </w:rPr>
        <w:t xml:space="preserve">Katso esimerkkejä siitä, miten aikavakio voidaan laskea </w:t>
      </w:r>
      <w:r w:rsidR="008E2FCE" w:rsidRPr="00122EB7">
        <w:rPr>
          <w:i/>
        </w:rPr>
        <w:t xml:space="preserve">lähteen [1] </w:t>
      </w:r>
      <w:r w:rsidRPr="00122EB7">
        <w:rPr>
          <w:i/>
        </w:rPr>
        <w:t>kohdas</w:t>
      </w:r>
      <w:r w:rsidR="008E2FCE" w:rsidRPr="00122EB7">
        <w:rPr>
          <w:i/>
        </w:rPr>
        <w:t>ta</w:t>
      </w:r>
      <w:r w:rsidRPr="00122EB7">
        <w:rPr>
          <w:i/>
        </w:rPr>
        <w:t xml:space="preserve"> 4.4.</w:t>
      </w:r>
    </w:p>
    <w:p w14:paraId="4DBE46C9" w14:textId="20F62E67" w:rsidR="00A0057C" w:rsidRPr="0042692E" w:rsidRDefault="00121A2D" w:rsidP="0042692E">
      <w:pPr>
        <w:pStyle w:val="NormalIndent"/>
        <w:spacing w:line="300" w:lineRule="atLeast"/>
        <w:rPr>
          <w:i/>
          <w:iCs/>
          <w:sz w:val="18"/>
          <w:szCs w:val="16"/>
        </w:rPr>
      </w:pPr>
      <w:r w:rsidRPr="00654939">
        <w:rPr>
          <w:i/>
          <w:iCs/>
          <w:sz w:val="18"/>
          <w:szCs w:val="16"/>
        </w:rPr>
        <w:t xml:space="preserve">Taulukko </w:t>
      </w:r>
      <w:r w:rsidR="00CB14A0">
        <w:rPr>
          <w:i/>
          <w:iCs/>
          <w:sz w:val="18"/>
          <w:szCs w:val="16"/>
        </w:rPr>
        <w:t>8</w:t>
      </w:r>
      <w:r w:rsidRPr="00654939">
        <w:rPr>
          <w:i/>
          <w:iCs/>
          <w:sz w:val="18"/>
          <w:szCs w:val="16"/>
        </w:rPr>
        <w:t>.</w:t>
      </w:r>
      <w:r w:rsidR="00746703" w:rsidRPr="00654939">
        <w:rPr>
          <w:i/>
          <w:iCs/>
          <w:sz w:val="18"/>
          <w:szCs w:val="16"/>
        </w:rPr>
        <w:t xml:space="preserve"> Yhteenveto tietojen tallentamisesta ja kirjaamisesta testauksen aikana. </w:t>
      </w:r>
    </w:p>
    <w:tbl>
      <w:tblPr>
        <w:tblStyle w:val="SvKTabellformat"/>
        <w:tblW w:w="0" w:type="auto"/>
        <w:tblInd w:w="1244" w:type="dxa"/>
        <w:tblLook w:val="04A0" w:firstRow="1" w:lastRow="0" w:firstColumn="1" w:lastColumn="0" w:noHBand="0" w:noVBand="1"/>
      </w:tblPr>
      <w:tblGrid>
        <w:gridCol w:w="1760"/>
        <w:gridCol w:w="1866"/>
        <w:gridCol w:w="1843"/>
        <w:gridCol w:w="1701"/>
      </w:tblGrid>
      <w:tr w:rsidR="00A0057C" w:rsidRPr="00E1039F" w14:paraId="249B4F4A" w14:textId="77777777" w:rsidTr="00A005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60" w:type="dxa"/>
          </w:tcPr>
          <w:p w14:paraId="138DEA8A" w14:textId="77777777" w:rsidR="00A0057C" w:rsidRPr="00E1039F" w:rsidRDefault="00A0057C" w:rsidP="00BF26A0">
            <w:pPr>
              <w:pStyle w:val="Tabelltext"/>
              <w:rPr>
                <w:lang w:val="fi-FI"/>
              </w:rPr>
            </w:pPr>
          </w:p>
        </w:tc>
        <w:tc>
          <w:tcPr>
            <w:tcW w:w="1866" w:type="dxa"/>
          </w:tcPr>
          <w:p w14:paraId="466B6A21" w14:textId="15499BDA" w:rsidR="00A0057C" w:rsidRPr="00E1039F" w:rsidRDefault="000656A1" w:rsidP="00BF26A0">
            <w:pPr>
              <w:pStyle w:val="Tabelltext"/>
              <w:jc w:val="right"/>
              <w:rPr>
                <w:szCs w:val="20"/>
                <w:lang w:val="fi-FI"/>
              </w:rPr>
            </w:pPr>
            <w:r w:rsidRPr="00E1039F">
              <w:rPr>
                <w:sz w:val="20"/>
                <w:szCs w:val="20"/>
                <w:lang w:val="fi-FI"/>
              </w:rPr>
              <w:t>Tarkkuus</w:t>
            </w:r>
          </w:p>
        </w:tc>
        <w:tc>
          <w:tcPr>
            <w:tcW w:w="1843" w:type="dxa"/>
          </w:tcPr>
          <w:p w14:paraId="21D33E18" w14:textId="47C8B28F" w:rsidR="00A0057C" w:rsidRPr="00E1039F" w:rsidRDefault="00AE088C" w:rsidP="00BF26A0">
            <w:pPr>
              <w:pStyle w:val="Tabelltext"/>
              <w:jc w:val="right"/>
              <w:rPr>
                <w:szCs w:val="20"/>
                <w:lang w:val="fi-FI"/>
              </w:rPr>
            </w:pPr>
            <w:r w:rsidRPr="00E2284C">
              <w:rPr>
                <w:color w:val="000000" w:themeColor="text1"/>
                <w:sz w:val="20"/>
                <w:szCs w:val="20"/>
                <w:lang w:val="fi-FI"/>
              </w:rPr>
              <w:t>Resoluutio</w:t>
            </w:r>
          </w:p>
        </w:tc>
        <w:tc>
          <w:tcPr>
            <w:tcW w:w="1701" w:type="dxa"/>
          </w:tcPr>
          <w:p w14:paraId="4001EAD9" w14:textId="04EB7880" w:rsidR="00A0057C" w:rsidRPr="00E1039F" w:rsidRDefault="003F64F3" w:rsidP="00BF26A0">
            <w:pPr>
              <w:pStyle w:val="Tabelltext"/>
              <w:jc w:val="right"/>
              <w:rPr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Mittauksen t</w:t>
            </w:r>
            <w:r w:rsidR="00652CFB">
              <w:rPr>
                <w:sz w:val="20"/>
                <w:szCs w:val="20"/>
                <w:lang w:val="fi-FI"/>
              </w:rPr>
              <w:t>allennusväli</w:t>
            </w:r>
          </w:p>
        </w:tc>
      </w:tr>
      <w:tr w:rsidR="00A0057C" w:rsidRPr="00E1039F" w14:paraId="0EB48BD7" w14:textId="77777777" w:rsidTr="00A0057C">
        <w:tc>
          <w:tcPr>
            <w:tcW w:w="1760" w:type="dxa"/>
          </w:tcPr>
          <w:p w14:paraId="753D9628" w14:textId="5BE9AC27" w:rsidR="00A0057C" w:rsidRPr="00E1039F" w:rsidRDefault="004F28E5" w:rsidP="00BF26A0">
            <w:pPr>
              <w:pStyle w:val="Tabelltext"/>
              <w:rPr>
                <w:szCs w:val="20"/>
                <w:lang w:val="fi-FI"/>
              </w:rPr>
            </w:pPr>
            <w:r w:rsidRPr="00E2284C">
              <w:rPr>
                <w:color w:val="000000" w:themeColor="text1"/>
                <w:sz w:val="20"/>
                <w:szCs w:val="20"/>
                <w:lang w:val="fi-FI"/>
              </w:rPr>
              <w:t xml:space="preserve">Hetkellinen </w:t>
            </w:r>
            <w:r w:rsidR="008A2B1D" w:rsidRPr="00E2284C">
              <w:rPr>
                <w:color w:val="000000" w:themeColor="text1"/>
                <w:sz w:val="20"/>
                <w:szCs w:val="20"/>
                <w:lang w:val="fi-FI"/>
              </w:rPr>
              <w:t>pätöteho</w:t>
            </w:r>
          </w:p>
        </w:tc>
        <w:tc>
          <w:tcPr>
            <w:tcW w:w="1866" w:type="dxa"/>
          </w:tcPr>
          <w:p w14:paraId="56B67949" w14:textId="77777777" w:rsidR="00A0057C" w:rsidRPr="00E1039F" w:rsidRDefault="00A0057C" w:rsidP="00BF26A0">
            <w:pPr>
              <w:pStyle w:val="BodyText"/>
              <w:jc w:val="right"/>
              <w:rPr>
                <w:lang w:val="fi-FI"/>
              </w:rPr>
            </w:pPr>
            <w:r w:rsidRPr="00E1039F">
              <w:rPr>
                <w:lang w:val="fi-FI"/>
              </w:rPr>
              <w:t xml:space="preserve"> %</w:t>
            </w:r>
          </w:p>
        </w:tc>
        <w:tc>
          <w:tcPr>
            <w:tcW w:w="1843" w:type="dxa"/>
          </w:tcPr>
          <w:p w14:paraId="3157CFFE" w14:textId="77777777" w:rsidR="00A0057C" w:rsidRPr="00E1039F" w:rsidRDefault="00A0057C" w:rsidP="00BF26A0">
            <w:pPr>
              <w:pStyle w:val="BodyText"/>
              <w:jc w:val="right"/>
              <w:rPr>
                <w:lang w:val="fi-FI"/>
              </w:rPr>
            </w:pPr>
            <w:r w:rsidRPr="00E1039F">
              <w:rPr>
                <w:lang w:val="fi-FI"/>
              </w:rPr>
              <w:t>MW</w:t>
            </w:r>
          </w:p>
        </w:tc>
        <w:tc>
          <w:tcPr>
            <w:tcW w:w="1701" w:type="dxa"/>
          </w:tcPr>
          <w:p w14:paraId="10D32163" w14:textId="77777777" w:rsidR="00A0057C" w:rsidRPr="00E1039F" w:rsidRDefault="00A0057C" w:rsidP="00BF26A0">
            <w:pPr>
              <w:pStyle w:val="BodyText"/>
              <w:jc w:val="right"/>
              <w:rPr>
                <w:lang w:val="fi-FI"/>
              </w:rPr>
            </w:pPr>
            <w:r w:rsidRPr="00E1039F">
              <w:rPr>
                <w:lang w:val="fi-FI"/>
              </w:rPr>
              <w:t>s</w:t>
            </w:r>
          </w:p>
        </w:tc>
      </w:tr>
      <w:tr w:rsidR="00A0057C" w:rsidRPr="00E1039F" w14:paraId="64210AD4" w14:textId="77777777" w:rsidTr="00A0057C">
        <w:tc>
          <w:tcPr>
            <w:tcW w:w="1760" w:type="dxa"/>
          </w:tcPr>
          <w:p w14:paraId="69439783" w14:textId="77777777" w:rsidR="005440E3" w:rsidRPr="00E1039F" w:rsidRDefault="005440E3" w:rsidP="005440E3">
            <w:pPr>
              <w:pStyle w:val="Tabelltext"/>
              <w:rPr>
                <w:sz w:val="20"/>
                <w:szCs w:val="20"/>
                <w:lang w:val="fi-FI"/>
              </w:rPr>
            </w:pPr>
            <w:r w:rsidRPr="00E1039F">
              <w:rPr>
                <w:sz w:val="20"/>
                <w:szCs w:val="20"/>
                <w:lang w:val="fi-FI"/>
              </w:rPr>
              <w:t xml:space="preserve">Mitattu </w:t>
            </w:r>
          </w:p>
          <w:p w14:paraId="4B3B0467" w14:textId="10A1DFAD" w:rsidR="00A0057C" w:rsidRPr="00E1039F" w:rsidRDefault="005440E3" w:rsidP="00BF26A0">
            <w:pPr>
              <w:pStyle w:val="Tabelltext"/>
              <w:rPr>
                <w:sz w:val="20"/>
                <w:szCs w:val="20"/>
                <w:lang w:val="fi-FI"/>
              </w:rPr>
            </w:pPr>
            <w:r w:rsidRPr="00E1039F">
              <w:rPr>
                <w:sz w:val="20"/>
                <w:szCs w:val="20"/>
                <w:lang w:val="fi-FI"/>
              </w:rPr>
              <w:t xml:space="preserve">verkkotaajuus </w:t>
            </w:r>
          </w:p>
        </w:tc>
        <w:tc>
          <w:tcPr>
            <w:tcW w:w="1866" w:type="dxa"/>
          </w:tcPr>
          <w:p w14:paraId="3224B637" w14:textId="77777777" w:rsidR="00A0057C" w:rsidRPr="00E1039F" w:rsidRDefault="00A0057C" w:rsidP="00BF26A0">
            <w:pPr>
              <w:pStyle w:val="BodyText"/>
              <w:jc w:val="right"/>
              <w:rPr>
                <w:lang w:val="fi-FI"/>
              </w:rPr>
            </w:pPr>
            <w:proofErr w:type="spellStart"/>
            <w:r w:rsidRPr="00E1039F">
              <w:rPr>
                <w:lang w:val="fi-FI"/>
              </w:rPr>
              <w:t>mHz</w:t>
            </w:r>
            <w:proofErr w:type="spellEnd"/>
          </w:p>
        </w:tc>
        <w:tc>
          <w:tcPr>
            <w:tcW w:w="1843" w:type="dxa"/>
          </w:tcPr>
          <w:p w14:paraId="456F2ACE" w14:textId="77777777" w:rsidR="00A0057C" w:rsidRPr="00E1039F" w:rsidRDefault="00A0057C" w:rsidP="00BF26A0">
            <w:pPr>
              <w:pStyle w:val="BodyText"/>
              <w:jc w:val="right"/>
              <w:rPr>
                <w:lang w:val="fi-FI"/>
              </w:rPr>
            </w:pPr>
            <w:proofErr w:type="spellStart"/>
            <w:r w:rsidRPr="00E1039F">
              <w:rPr>
                <w:lang w:val="fi-FI"/>
              </w:rPr>
              <w:t>mHz</w:t>
            </w:r>
            <w:proofErr w:type="spellEnd"/>
          </w:p>
        </w:tc>
        <w:tc>
          <w:tcPr>
            <w:tcW w:w="1701" w:type="dxa"/>
          </w:tcPr>
          <w:p w14:paraId="54C9FDF9" w14:textId="77777777" w:rsidR="00A0057C" w:rsidRPr="00E1039F" w:rsidRDefault="00A0057C" w:rsidP="00BF26A0">
            <w:pPr>
              <w:pStyle w:val="BodyText"/>
              <w:jc w:val="right"/>
              <w:rPr>
                <w:lang w:val="fi-FI"/>
              </w:rPr>
            </w:pPr>
            <w:r w:rsidRPr="00E1039F">
              <w:rPr>
                <w:lang w:val="fi-FI"/>
              </w:rPr>
              <w:t>s</w:t>
            </w:r>
          </w:p>
        </w:tc>
      </w:tr>
      <w:tr w:rsidR="00A0057C" w:rsidRPr="00E1039F" w14:paraId="4EAB19F0" w14:textId="77777777" w:rsidTr="00A0057C">
        <w:tc>
          <w:tcPr>
            <w:tcW w:w="1760" w:type="dxa"/>
          </w:tcPr>
          <w:p w14:paraId="2146B02E" w14:textId="614E3AB0" w:rsidR="005440E3" w:rsidRPr="00F734E3" w:rsidRDefault="002E3101" w:rsidP="005440E3">
            <w:pPr>
              <w:pStyle w:val="Tabelltext"/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Synteettinen</w:t>
            </w:r>
          </w:p>
          <w:p w14:paraId="62A94AE5" w14:textId="25E175B9" w:rsidR="00A0057C" w:rsidRPr="00E1039F" w:rsidRDefault="005440E3" w:rsidP="00BF26A0">
            <w:pPr>
              <w:pStyle w:val="Tabelltext"/>
              <w:rPr>
                <w:sz w:val="20"/>
                <w:szCs w:val="20"/>
                <w:lang w:val="fi-FI"/>
              </w:rPr>
            </w:pPr>
            <w:r w:rsidRPr="00F734E3">
              <w:rPr>
                <w:sz w:val="20"/>
                <w:szCs w:val="20"/>
                <w:lang w:val="fi-FI"/>
              </w:rPr>
              <w:t xml:space="preserve">taajuussignaali </w:t>
            </w:r>
          </w:p>
        </w:tc>
        <w:tc>
          <w:tcPr>
            <w:tcW w:w="1866" w:type="dxa"/>
          </w:tcPr>
          <w:p w14:paraId="13AB11E7" w14:textId="77777777" w:rsidR="00A0057C" w:rsidRPr="00E1039F" w:rsidRDefault="00A0057C" w:rsidP="00BF26A0">
            <w:pPr>
              <w:pStyle w:val="BodyText"/>
              <w:jc w:val="right"/>
              <w:rPr>
                <w:lang w:val="fi-FI"/>
              </w:rPr>
            </w:pPr>
            <w:proofErr w:type="spellStart"/>
            <w:r w:rsidRPr="00E1039F">
              <w:rPr>
                <w:lang w:val="fi-FI"/>
              </w:rPr>
              <w:t>mHz</w:t>
            </w:r>
            <w:proofErr w:type="spellEnd"/>
          </w:p>
        </w:tc>
        <w:tc>
          <w:tcPr>
            <w:tcW w:w="1843" w:type="dxa"/>
          </w:tcPr>
          <w:p w14:paraId="24DA952D" w14:textId="77777777" w:rsidR="00A0057C" w:rsidRPr="00E1039F" w:rsidRDefault="00A0057C" w:rsidP="00BF26A0">
            <w:pPr>
              <w:pStyle w:val="BodyText"/>
              <w:jc w:val="right"/>
              <w:rPr>
                <w:lang w:val="fi-FI"/>
              </w:rPr>
            </w:pPr>
            <w:proofErr w:type="spellStart"/>
            <w:r w:rsidRPr="00E1039F">
              <w:rPr>
                <w:lang w:val="fi-FI"/>
              </w:rPr>
              <w:t>mHz</w:t>
            </w:r>
            <w:proofErr w:type="spellEnd"/>
          </w:p>
        </w:tc>
        <w:tc>
          <w:tcPr>
            <w:tcW w:w="1701" w:type="dxa"/>
          </w:tcPr>
          <w:p w14:paraId="7099930C" w14:textId="77777777" w:rsidR="00A0057C" w:rsidRPr="00E1039F" w:rsidRDefault="00A0057C" w:rsidP="00BF26A0">
            <w:pPr>
              <w:pStyle w:val="BodyText"/>
              <w:jc w:val="right"/>
              <w:rPr>
                <w:lang w:val="fi-FI"/>
              </w:rPr>
            </w:pPr>
            <w:r w:rsidRPr="00E1039F">
              <w:rPr>
                <w:lang w:val="fi-FI"/>
              </w:rPr>
              <w:t>s</w:t>
            </w:r>
          </w:p>
        </w:tc>
      </w:tr>
      <w:tr w:rsidR="00A0057C" w:rsidRPr="00E1039F" w14:paraId="559EC68E" w14:textId="77777777" w:rsidTr="00A0057C">
        <w:tc>
          <w:tcPr>
            <w:tcW w:w="1760" w:type="dxa"/>
          </w:tcPr>
          <w:p w14:paraId="150ED94B" w14:textId="77777777" w:rsidR="00A0057C" w:rsidRPr="00E1039F" w:rsidRDefault="00A0057C" w:rsidP="00BF26A0">
            <w:pPr>
              <w:pStyle w:val="Tabelltext"/>
              <w:rPr>
                <w:sz w:val="20"/>
                <w:szCs w:val="20"/>
                <w:lang w:val="fi-FI"/>
              </w:rPr>
            </w:pPr>
          </w:p>
        </w:tc>
        <w:tc>
          <w:tcPr>
            <w:tcW w:w="1866" w:type="dxa"/>
          </w:tcPr>
          <w:p w14:paraId="75B2C232" w14:textId="77777777" w:rsidR="00A0057C" w:rsidRPr="00E1039F" w:rsidRDefault="00A0057C" w:rsidP="00BF26A0">
            <w:pPr>
              <w:pStyle w:val="BodyText"/>
              <w:jc w:val="right"/>
              <w:rPr>
                <w:lang w:val="fi-FI"/>
              </w:rPr>
            </w:pPr>
          </w:p>
        </w:tc>
        <w:tc>
          <w:tcPr>
            <w:tcW w:w="1843" w:type="dxa"/>
          </w:tcPr>
          <w:p w14:paraId="65D101F5" w14:textId="77777777" w:rsidR="00A0057C" w:rsidRPr="00E1039F" w:rsidRDefault="00A0057C" w:rsidP="00BF26A0">
            <w:pPr>
              <w:pStyle w:val="BodyText"/>
              <w:jc w:val="right"/>
              <w:rPr>
                <w:lang w:val="fi-FI"/>
              </w:rPr>
            </w:pPr>
          </w:p>
        </w:tc>
        <w:tc>
          <w:tcPr>
            <w:tcW w:w="1701" w:type="dxa"/>
          </w:tcPr>
          <w:p w14:paraId="1E44EF58" w14:textId="77777777" w:rsidR="00A0057C" w:rsidRPr="00E1039F" w:rsidRDefault="00A0057C" w:rsidP="00BF26A0">
            <w:pPr>
              <w:pStyle w:val="BodyText"/>
              <w:jc w:val="right"/>
              <w:rPr>
                <w:lang w:val="fi-FI"/>
              </w:rPr>
            </w:pPr>
          </w:p>
        </w:tc>
      </w:tr>
    </w:tbl>
    <w:p w14:paraId="29A06893" w14:textId="77777777" w:rsidR="00D61CA4" w:rsidRPr="00E1039F" w:rsidRDefault="00D61CA4" w:rsidP="00CD1120">
      <w:pPr>
        <w:pStyle w:val="NormalIndent"/>
        <w:ind w:left="0"/>
      </w:pPr>
    </w:p>
    <w:p w14:paraId="058EC21C" w14:textId="1C1397EE" w:rsidR="001062FC" w:rsidRPr="00E1039F" w:rsidRDefault="009C2A21" w:rsidP="009C2A21">
      <w:pPr>
        <w:pStyle w:val="Heading2"/>
        <w:rPr>
          <w:sz w:val="28"/>
          <w:szCs w:val="22"/>
        </w:rPr>
      </w:pPr>
      <w:r w:rsidRPr="00E1039F">
        <w:rPr>
          <w:sz w:val="28"/>
          <w:szCs w:val="22"/>
        </w:rPr>
        <w:t>Testi</w:t>
      </w:r>
      <w:r w:rsidR="00790411" w:rsidRPr="00E1039F">
        <w:rPr>
          <w:sz w:val="28"/>
          <w:szCs w:val="22"/>
        </w:rPr>
        <w:t>tulokset</w:t>
      </w:r>
    </w:p>
    <w:p w14:paraId="5F5BE1E4" w14:textId="5E6295AA" w:rsidR="006C0040" w:rsidRPr="000C1BBD" w:rsidRDefault="004D7770" w:rsidP="006C0040">
      <w:pPr>
        <w:pStyle w:val="NormalIndent"/>
      </w:pPr>
      <w:r>
        <w:t>Listaa</w:t>
      </w:r>
      <w:r w:rsidRPr="000C1BBD">
        <w:t xml:space="preserve"> </w:t>
      </w:r>
      <w:r w:rsidR="006C0040" w:rsidRPr="000C1BBD">
        <w:t xml:space="preserve">liitteet, jotka </w:t>
      </w:r>
      <w:r w:rsidR="00AE7B59" w:rsidRPr="000C1BBD">
        <w:t xml:space="preserve">sisältävät </w:t>
      </w:r>
      <w:r w:rsidR="006C0040" w:rsidRPr="000C1BBD">
        <w:t>testitulokset:</w:t>
      </w:r>
    </w:p>
    <w:p w14:paraId="4C2242C1" w14:textId="624FC909" w:rsidR="00095930" w:rsidRPr="000C1BBD" w:rsidRDefault="006C0040" w:rsidP="00095930">
      <w:pPr>
        <w:pStyle w:val="NormalIndent"/>
        <w:rPr>
          <w:i/>
          <w:iCs/>
        </w:rPr>
      </w:pPr>
      <w:r w:rsidRPr="007E5606">
        <w:rPr>
          <w:i/>
          <w:iCs/>
        </w:rPr>
        <w:t xml:space="preserve">&gt; </w:t>
      </w:r>
      <w:r w:rsidRPr="000C1BBD">
        <w:rPr>
          <w:i/>
          <w:iCs/>
        </w:rPr>
        <w:t xml:space="preserve">Liitä mukaan tarvittavat </w:t>
      </w:r>
      <w:r w:rsidR="00485648" w:rsidRPr="000C1BBD">
        <w:rPr>
          <w:i/>
          <w:iCs/>
        </w:rPr>
        <w:t>raportit ja mittausdata</w:t>
      </w:r>
      <w:r w:rsidRPr="000C1BBD">
        <w:rPr>
          <w:i/>
          <w:iCs/>
        </w:rPr>
        <w:t>.</w:t>
      </w:r>
    </w:p>
    <w:p w14:paraId="1751907D" w14:textId="77777777" w:rsidR="00C717B9" w:rsidRPr="000C1BBD" w:rsidRDefault="00C717B9" w:rsidP="00C717B9">
      <w:pPr>
        <w:pStyle w:val="NormalIndent"/>
        <w:rPr>
          <w:i/>
          <w:iCs/>
        </w:rPr>
      </w:pPr>
      <w:r w:rsidRPr="000C1BBD">
        <w:rPr>
          <w:i/>
          <w:iCs/>
        </w:rPr>
        <w:t>&gt;</w:t>
      </w:r>
      <w:r w:rsidRPr="007E5606">
        <w:t xml:space="preserve"> </w:t>
      </w:r>
      <w:r w:rsidRPr="000C1BBD">
        <w:rPr>
          <w:i/>
          <w:iCs/>
        </w:rPr>
        <w:t>Testien aikana kirjattuihin tietoihin on sisällyttävä vähintään lähteen [1] taulukon 19 sarakkeessa "</w:t>
      </w:r>
      <w:proofErr w:type="spellStart"/>
      <w:r w:rsidRPr="000C1BBD">
        <w:rPr>
          <w:i/>
          <w:iCs/>
        </w:rPr>
        <w:t>Test</w:t>
      </w:r>
      <w:proofErr w:type="spellEnd"/>
      <w:r w:rsidRPr="000C1BBD">
        <w:rPr>
          <w:i/>
          <w:iCs/>
        </w:rPr>
        <w:t xml:space="preserve">" luetellut suureet, ja ne on toimitettava luvussa 6.2.1 [1] kuvatussa muodossa. </w:t>
      </w:r>
    </w:p>
    <w:p w14:paraId="0B247700" w14:textId="2E64A99B" w:rsidR="006C0040" w:rsidRPr="000C1BBD" w:rsidRDefault="006C0040" w:rsidP="006C0040">
      <w:pPr>
        <w:pStyle w:val="NormalIndent"/>
        <w:rPr>
          <w:i/>
          <w:iCs/>
        </w:rPr>
      </w:pPr>
      <w:r w:rsidRPr="000C1BBD">
        <w:rPr>
          <w:i/>
          <w:iCs/>
        </w:rPr>
        <w:t xml:space="preserve">&gt; Liitä 1 tunnin </w:t>
      </w:r>
      <w:r w:rsidR="007B18C9" w:rsidRPr="000C1BBD">
        <w:rPr>
          <w:i/>
          <w:iCs/>
        </w:rPr>
        <w:t xml:space="preserve">aktiivisen toimituksen data samassa muodossa kuin historiatiedot. Ohjeet </w:t>
      </w:r>
      <w:r w:rsidR="00D1291F" w:rsidRPr="000C1BBD">
        <w:rPr>
          <w:i/>
          <w:iCs/>
        </w:rPr>
        <w:t>löytyvät Fingridin r</w:t>
      </w:r>
      <w:r w:rsidR="0035612B">
        <w:rPr>
          <w:i/>
          <w:iCs/>
        </w:rPr>
        <w:t>eservikaupankäynti</w:t>
      </w:r>
      <w:r w:rsidR="00D1291F" w:rsidRPr="000C1BBD">
        <w:rPr>
          <w:i/>
          <w:iCs/>
        </w:rPr>
        <w:t xml:space="preserve"> ja tiedonvaihto</w:t>
      </w:r>
      <w:r w:rsidR="00B1109E">
        <w:rPr>
          <w:i/>
          <w:iCs/>
        </w:rPr>
        <w:t xml:space="preserve"> </w:t>
      </w:r>
      <w:r w:rsidR="00D1291F" w:rsidRPr="000C1BBD">
        <w:rPr>
          <w:i/>
          <w:iCs/>
        </w:rPr>
        <w:t>-ohjeesta.</w:t>
      </w:r>
      <w:r w:rsidR="00E62F20">
        <w:rPr>
          <w:i/>
          <w:iCs/>
        </w:rPr>
        <w:t xml:space="preserve"> </w:t>
      </w:r>
      <w:r w:rsidRPr="000C1BBD">
        <w:rPr>
          <w:i/>
          <w:iCs/>
        </w:rPr>
        <w:t xml:space="preserve">Jos hakemus koskee kahta tai kaikkia </w:t>
      </w:r>
      <w:r w:rsidR="00185924" w:rsidRPr="000C1BBD">
        <w:rPr>
          <w:i/>
          <w:iCs/>
        </w:rPr>
        <w:t>reservituotteita</w:t>
      </w:r>
      <w:r w:rsidRPr="000C1BBD">
        <w:rPr>
          <w:i/>
          <w:iCs/>
        </w:rPr>
        <w:t xml:space="preserve">, </w:t>
      </w:r>
      <w:r w:rsidR="00744813" w:rsidRPr="000C1BBD">
        <w:rPr>
          <w:i/>
          <w:iCs/>
        </w:rPr>
        <w:t>yhden tunnin aktiivinen taajuussäätö t</w:t>
      </w:r>
      <w:r w:rsidR="007E5606" w:rsidRPr="000C1BBD">
        <w:rPr>
          <w:i/>
          <w:iCs/>
        </w:rPr>
        <w:t>arvitsee tehdä vain yhdelle tuotteelle.</w:t>
      </w:r>
      <w:r w:rsidRPr="000C1BBD">
        <w:rPr>
          <w:i/>
          <w:iCs/>
        </w:rPr>
        <w:t xml:space="preserve"> </w:t>
      </w:r>
    </w:p>
    <w:p w14:paraId="58C17E57" w14:textId="77777777" w:rsidR="004A497E" w:rsidRPr="00D41FA0" w:rsidRDefault="004A497E" w:rsidP="006C0040">
      <w:pPr>
        <w:pStyle w:val="NormalIndent"/>
        <w:rPr>
          <w:bCs/>
          <w:i/>
          <w:iCs/>
          <w:sz w:val="28"/>
          <w:szCs w:val="24"/>
        </w:rPr>
      </w:pPr>
    </w:p>
    <w:p w14:paraId="575A29E3" w14:textId="6E517AEB" w:rsidR="004A497E" w:rsidRPr="00C75FAA" w:rsidRDefault="004A497E" w:rsidP="004A497E">
      <w:pPr>
        <w:pStyle w:val="Heading1"/>
        <w:rPr>
          <w:b w:val="0"/>
          <w:bCs/>
          <w:sz w:val="32"/>
          <w:szCs w:val="24"/>
        </w:rPr>
      </w:pPr>
      <w:r w:rsidRPr="00C75FAA">
        <w:rPr>
          <w:b w:val="0"/>
          <w:bCs/>
          <w:sz w:val="32"/>
          <w:szCs w:val="24"/>
        </w:rPr>
        <w:t>Reaaliaikatietojen raportointi</w:t>
      </w:r>
      <w:r w:rsidR="00771CA5" w:rsidRPr="00C75FAA">
        <w:rPr>
          <w:b w:val="0"/>
          <w:bCs/>
          <w:sz w:val="32"/>
          <w:szCs w:val="24"/>
        </w:rPr>
        <w:t xml:space="preserve"> </w:t>
      </w:r>
    </w:p>
    <w:p w14:paraId="5358616F" w14:textId="1A95C715" w:rsidR="002424B3" w:rsidRPr="00E1039F" w:rsidRDefault="002424B3" w:rsidP="002424B3">
      <w:pPr>
        <w:pStyle w:val="NormalIndent"/>
        <w:rPr>
          <w:i/>
          <w:iCs/>
        </w:rPr>
      </w:pPr>
      <w:r w:rsidRPr="00E1039F">
        <w:rPr>
          <w:i/>
          <w:iCs/>
        </w:rPr>
        <w:t>&gt; Kuvaile</w:t>
      </w:r>
      <w:r w:rsidR="005E4089">
        <w:rPr>
          <w:i/>
          <w:iCs/>
        </w:rPr>
        <w:t xml:space="preserve"> taulukkoon </w:t>
      </w:r>
      <w:r w:rsidR="004E4118">
        <w:rPr>
          <w:i/>
          <w:iCs/>
        </w:rPr>
        <w:t>9</w:t>
      </w:r>
      <w:r w:rsidRPr="00E1039F">
        <w:rPr>
          <w:i/>
          <w:iCs/>
        </w:rPr>
        <w:t xml:space="preserve">, miten reaaliaikatiedot toimitetaan </w:t>
      </w:r>
      <w:proofErr w:type="spellStart"/>
      <w:r w:rsidRPr="00E1039F">
        <w:rPr>
          <w:i/>
          <w:iCs/>
        </w:rPr>
        <w:t>Fingridille</w:t>
      </w:r>
      <w:proofErr w:type="spellEnd"/>
      <w:r w:rsidRPr="00E1039F">
        <w:rPr>
          <w:i/>
          <w:iCs/>
        </w:rPr>
        <w:t>.</w:t>
      </w:r>
      <w:r w:rsidR="009270EC">
        <w:rPr>
          <w:i/>
          <w:iCs/>
        </w:rPr>
        <w:t xml:space="preserve"> Mikä taho toimittaa</w:t>
      </w:r>
      <w:r w:rsidR="00B87830">
        <w:rPr>
          <w:i/>
          <w:iCs/>
        </w:rPr>
        <w:t xml:space="preserve"> tarvittavat</w:t>
      </w:r>
      <w:r w:rsidR="00F4636D">
        <w:rPr>
          <w:i/>
          <w:iCs/>
        </w:rPr>
        <w:t xml:space="preserve"> reaaliaikatiedot</w:t>
      </w:r>
      <w:r w:rsidR="009270EC">
        <w:rPr>
          <w:i/>
          <w:iCs/>
        </w:rPr>
        <w:t xml:space="preserve"> ja millä tekniikalla.</w:t>
      </w:r>
    </w:p>
    <w:p w14:paraId="1AF61727" w14:textId="66CB6DC2" w:rsidR="00551E3E" w:rsidRDefault="004F7AB7" w:rsidP="002424B3">
      <w:pPr>
        <w:pStyle w:val="NormalIndent"/>
        <w:rPr>
          <w:i/>
          <w:iCs/>
        </w:rPr>
      </w:pPr>
      <w:r>
        <w:rPr>
          <w:i/>
          <w:iCs/>
        </w:rPr>
        <w:t>&gt;</w:t>
      </w:r>
      <w:r w:rsidR="001A35BB">
        <w:rPr>
          <w:i/>
          <w:iCs/>
        </w:rPr>
        <w:t xml:space="preserve">Tarkistakaa ajankohtainen </w:t>
      </w:r>
      <w:r w:rsidR="00551E3E">
        <w:rPr>
          <w:i/>
          <w:iCs/>
        </w:rPr>
        <w:t>sopimusvaatimus reservi</w:t>
      </w:r>
      <w:r w:rsidR="00477335">
        <w:rPr>
          <w:i/>
          <w:iCs/>
        </w:rPr>
        <w:t xml:space="preserve">kaupankäynti ja </w:t>
      </w:r>
      <w:r w:rsidR="00551E3E">
        <w:rPr>
          <w:i/>
          <w:iCs/>
        </w:rPr>
        <w:t>tiedonvaihto</w:t>
      </w:r>
      <w:r w:rsidR="00B1109E">
        <w:rPr>
          <w:i/>
          <w:iCs/>
        </w:rPr>
        <w:t xml:space="preserve"> </w:t>
      </w:r>
      <w:r w:rsidR="00551E3E">
        <w:rPr>
          <w:i/>
          <w:iCs/>
        </w:rPr>
        <w:t xml:space="preserve">-ohjeesta ja signaalilistasta. </w:t>
      </w:r>
    </w:p>
    <w:p w14:paraId="7C8E8445" w14:textId="3A35C2B9" w:rsidR="004F7AB7" w:rsidRDefault="00551E3E" w:rsidP="002424B3">
      <w:pPr>
        <w:pStyle w:val="NormalIndent"/>
        <w:rPr>
          <w:i/>
          <w:iCs/>
        </w:rPr>
      </w:pPr>
      <w:r>
        <w:rPr>
          <w:i/>
          <w:iCs/>
        </w:rPr>
        <w:t xml:space="preserve">&gt; </w:t>
      </w:r>
      <w:r w:rsidR="004F7AB7">
        <w:rPr>
          <w:i/>
          <w:iCs/>
        </w:rPr>
        <w:t>Ottakaa yhteys Fingridin reaaliaikaisen tiedonvaihdon asiantuntijaan</w:t>
      </w:r>
      <w:r w:rsidR="00924311">
        <w:rPr>
          <w:i/>
          <w:iCs/>
        </w:rPr>
        <w:t xml:space="preserve"> </w:t>
      </w:r>
      <w:r w:rsidR="004F7AB7">
        <w:rPr>
          <w:i/>
          <w:iCs/>
        </w:rPr>
        <w:t xml:space="preserve">tiedonvaihdon </w:t>
      </w:r>
      <w:r w:rsidR="00C67FF3">
        <w:rPr>
          <w:i/>
          <w:iCs/>
        </w:rPr>
        <w:t>toteutuksesta.</w:t>
      </w:r>
      <w:r w:rsidR="00033F25">
        <w:rPr>
          <w:i/>
          <w:iCs/>
        </w:rPr>
        <w:t xml:space="preserve"> </w:t>
      </w:r>
    </w:p>
    <w:p w14:paraId="6680039A" w14:textId="28CB07B9" w:rsidR="00E65814" w:rsidRPr="00E1039F" w:rsidRDefault="00E65814" w:rsidP="002424B3">
      <w:pPr>
        <w:pStyle w:val="NormalIndent"/>
        <w:rPr>
          <w:i/>
          <w:iCs/>
        </w:rPr>
      </w:pPr>
      <w:r>
        <w:rPr>
          <w:i/>
          <w:iCs/>
        </w:rPr>
        <w:t>&gt;</w:t>
      </w:r>
      <w:r w:rsidR="00551E3E">
        <w:rPr>
          <w:i/>
          <w:iCs/>
        </w:rPr>
        <w:t xml:space="preserve"> </w:t>
      </w:r>
      <w:r>
        <w:rPr>
          <w:i/>
          <w:iCs/>
        </w:rPr>
        <w:t>Huomioikaa, että reaaliaikaisen tiedonvaihdon pystyttäminen voi kestää</w:t>
      </w:r>
      <w:r w:rsidR="00E54EFB">
        <w:rPr>
          <w:i/>
          <w:iCs/>
        </w:rPr>
        <w:t>, joten tämä vaihe olisi syytä aloittaa ajoissa.</w:t>
      </w:r>
    </w:p>
    <w:p w14:paraId="6304E592" w14:textId="373969B9" w:rsidR="00AC367F" w:rsidRPr="00483C48" w:rsidRDefault="00483C48" w:rsidP="00483C48">
      <w:pPr>
        <w:pStyle w:val="NormalIndent"/>
        <w:spacing w:line="300" w:lineRule="atLeast"/>
        <w:rPr>
          <w:i/>
          <w:iCs/>
          <w:sz w:val="18"/>
          <w:szCs w:val="16"/>
        </w:rPr>
      </w:pPr>
      <w:r w:rsidRPr="00483C48">
        <w:rPr>
          <w:i/>
          <w:iCs/>
          <w:sz w:val="18"/>
          <w:szCs w:val="16"/>
        </w:rPr>
        <w:t xml:space="preserve">Taulukko </w:t>
      </w:r>
      <w:r w:rsidR="004E4118">
        <w:rPr>
          <w:i/>
          <w:iCs/>
          <w:sz w:val="18"/>
          <w:szCs w:val="16"/>
        </w:rPr>
        <w:t>9</w:t>
      </w:r>
      <w:r w:rsidRPr="00483C48">
        <w:rPr>
          <w:i/>
          <w:iCs/>
          <w:sz w:val="18"/>
          <w:szCs w:val="16"/>
        </w:rPr>
        <w:t xml:space="preserve">. </w:t>
      </w:r>
      <w:r w:rsidR="00AC367F" w:rsidRPr="00483C48">
        <w:rPr>
          <w:i/>
          <w:iCs/>
          <w:sz w:val="18"/>
          <w:szCs w:val="16"/>
        </w:rPr>
        <w:t>Reaaliaikaisen tiedonvaihdon kuvaus</w:t>
      </w:r>
    </w:p>
    <w:tbl>
      <w:tblPr>
        <w:tblStyle w:val="SvKTabellformat"/>
        <w:tblW w:w="0" w:type="auto"/>
        <w:tblInd w:w="1244" w:type="dxa"/>
        <w:tblLook w:val="04A0" w:firstRow="1" w:lastRow="0" w:firstColumn="1" w:lastColumn="0" w:noHBand="0" w:noVBand="1"/>
      </w:tblPr>
      <w:tblGrid>
        <w:gridCol w:w="4083"/>
        <w:gridCol w:w="4218"/>
      </w:tblGrid>
      <w:tr w:rsidR="00FA4CF9" w:rsidRPr="00E1039F" w14:paraId="761A6351" w14:textId="77777777" w:rsidTr="00483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tcW w:w="4083" w:type="dxa"/>
          </w:tcPr>
          <w:p w14:paraId="2C215DE8" w14:textId="77777777" w:rsidR="00483C48" w:rsidRPr="00804CD5" w:rsidRDefault="00FA4CF9" w:rsidP="00483C48">
            <w:pPr>
              <w:pStyle w:val="Tabelltext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804CD5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Tieto</w:t>
            </w:r>
          </w:p>
          <w:p w14:paraId="1A1CF48F" w14:textId="7DFD2CCF" w:rsidR="00483C48" w:rsidRPr="00804CD5" w:rsidRDefault="00483C48" w:rsidP="00483C48">
            <w:pPr>
              <w:rPr>
                <w:rFonts w:asciiTheme="minorHAnsi" w:hAnsiTheme="minorHAnsi" w:cstheme="minorHAnsi"/>
                <w:sz w:val="2"/>
                <w:szCs w:val="2"/>
                <w:lang w:val="fi-FI"/>
              </w:rPr>
            </w:pPr>
          </w:p>
        </w:tc>
        <w:tc>
          <w:tcPr>
            <w:tcW w:w="4218" w:type="dxa"/>
          </w:tcPr>
          <w:p w14:paraId="376DA4C8" w14:textId="77777777" w:rsidR="00483C48" w:rsidRPr="00804CD5" w:rsidRDefault="00FA4CF9" w:rsidP="00483C48">
            <w:pPr>
              <w:pStyle w:val="Tabelltext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804CD5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Kuvaus</w:t>
            </w:r>
          </w:p>
          <w:p w14:paraId="63DED190" w14:textId="632C4864" w:rsidR="00483C48" w:rsidRPr="00804CD5" w:rsidRDefault="00483C48" w:rsidP="00483C48">
            <w:pPr>
              <w:rPr>
                <w:rFonts w:asciiTheme="minorHAnsi" w:hAnsiTheme="minorHAnsi" w:cstheme="minorHAnsi"/>
                <w:sz w:val="2"/>
                <w:szCs w:val="2"/>
                <w:lang w:val="fi-FI"/>
              </w:rPr>
            </w:pPr>
          </w:p>
        </w:tc>
      </w:tr>
      <w:tr w:rsidR="00FA4CF9" w:rsidRPr="00E1039F" w14:paraId="188D8169" w14:textId="77777777" w:rsidTr="000C1BBD">
        <w:trPr>
          <w:trHeight w:val="340"/>
        </w:trPr>
        <w:tc>
          <w:tcPr>
            <w:tcW w:w="4083" w:type="dxa"/>
          </w:tcPr>
          <w:p w14:paraId="6D610ABE" w14:textId="68917653" w:rsidR="00FA4CF9" w:rsidRPr="00804CD5" w:rsidRDefault="000346D5" w:rsidP="00BF26A0">
            <w:pPr>
              <w:pStyle w:val="Tabelltext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804CD5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Reaaliaikakommunikaation toteutustapa</w:t>
            </w:r>
          </w:p>
        </w:tc>
        <w:tc>
          <w:tcPr>
            <w:tcW w:w="4218" w:type="dxa"/>
          </w:tcPr>
          <w:p w14:paraId="3EE5FFA7" w14:textId="18D0C037" w:rsidR="00FA4CF9" w:rsidRPr="00804CD5" w:rsidRDefault="00FA4CF9" w:rsidP="00BF26A0">
            <w:pPr>
              <w:pStyle w:val="BodyText"/>
              <w:jc w:val="right"/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FA4CF9" w:rsidRPr="00E1039F" w14:paraId="7E1EDB0C" w14:textId="77777777" w:rsidTr="000C1BBD">
        <w:trPr>
          <w:trHeight w:val="668"/>
        </w:trPr>
        <w:tc>
          <w:tcPr>
            <w:tcW w:w="4083" w:type="dxa"/>
          </w:tcPr>
          <w:p w14:paraId="7F7B9775" w14:textId="4C50738E" w:rsidR="00B47AC0" w:rsidRPr="00804CD5" w:rsidRDefault="00B47AC0" w:rsidP="000C1BBD">
            <w:pPr>
              <w:rPr>
                <w:rFonts w:asciiTheme="minorHAnsi" w:hAnsiTheme="minorHAnsi" w:cstheme="minorHAnsi"/>
                <w:sz w:val="20"/>
              </w:rPr>
            </w:pPr>
            <w:r w:rsidRPr="00804CD5">
              <w:rPr>
                <w:rFonts w:asciiTheme="minorHAnsi" w:hAnsiTheme="minorHAnsi" w:cstheme="minorHAnsi"/>
                <w:sz w:val="20"/>
                <w:lang w:val="fi-FI" w:eastAsia="en-US"/>
              </w:rPr>
              <w:t>Onko reaaliaikakommunikaatio reservitoimittajan ja Fingridin välillä jo käytössä?</w:t>
            </w:r>
          </w:p>
        </w:tc>
        <w:tc>
          <w:tcPr>
            <w:tcW w:w="4218" w:type="dxa"/>
          </w:tcPr>
          <w:p w14:paraId="436E6B80" w14:textId="2CBA67E1" w:rsidR="00FA4CF9" w:rsidRPr="00804CD5" w:rsidRDefault="00FA4CF9" w:rsidP="00BF26A0">
            <w:pPr>
              <w:pStyle w:val="BodyText"/>
              <w:jc w:val="right"/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FA4CF9" w:rsidRPr="00E1039F" w14:paraId="62861474" w14:textId="77777777" w:rsidTr="000C1BBD">
        <w:trPr>
          <w:trHeight w:val="504"/>
        </w:trPr>
        <w:tc>
          <w:tcPr>
            <w:tcW w:w="4083" w:type="dxa"/>
          </w:tcPr>
          <w:p w14:paraId="54B09543" w14:textId="72F3138C" w:rsidR="00FA4CF9" w:rsidRPr="00804CD5" w:rsidRDefault="00AB37FC" w:rsidP="00BF26A0">
            <w:pPr>
              <w:pStyle w:val="Tabelltext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804CD5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Käyttääkö reservitoimittaja palveluntarjoajaa reaaliaikakommunikaatio</w:t>
            </w:r>
            <w:r w:rsidR="00C60B79" w:rsidRPr="00804CD5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n</w:t>
            </w:r>
            <w:r w:rsidRPr="00804CD5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 xml:space="preserve"> toteuttamiseen? Jos kyllä, </w:t>
            </w:r>
            <w:r w:rsidR="00586C9F" w:rsidRPr="00804CD5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 xml:space="preserve">ilmoita </w:t>
            </w:r>
            <w:r w:rsidRPr="00804CD5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palveluntarjoajan nimi.</w:t>
            </w:r>
          </w:p>
        </w:tc>
        <w:tc>
          <w:tcPr>
            <w:tcW w:w="4218" w:type="dxa"/>
          </w:tcPr>
          <w:p w14:paraId="155B16CB" w14:textId="16535D58" w:rsidR="00FA4CF9" w:rsidRPr="00804CD5" w:rsidRDefault="00FA4CF9" w:rsidP="00BF26A0">
            <w:pPr>
              <w:pStyle w:val="BodyText"/>
              <w:jc w:val="right"/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FA4CF9" w:rsidRPr="00E1039F" w14:paraId="19B1AB10" w14:textId="77777777" w:rsidTr="000C1BBD">
        <w:trPr>
          <w:trHeight w:val="504"/>
        </w:trPr>
        <w:tc>
          <w:tcPr>
            <w:tcW w:w="4083" w:type="dxa"/>
          </w:tcPr>
          <w:p w14:paraId="390D2E6C" w14:textId="1B9655BC" w:rsidR="00FA4CF9" w:rsidRPr="00E1039F" w:rsidRDefault="00FA4CF9" w:rsidP="00BF26A0">
            <w:pPr>
              <w:pStyle w:val="Tabelltext"/>
              <w:rPr>
                <w:sz w:val="20"/>
                <w:szCs w:val="20"/>
                <w:lang w:val="fi-FI"/>
              </w:rPr>
            </w:pPr>
          </w:p>
        </w:tc>
        <w:tc>
          <w:tcPr>
            <w:tcW w:w="4218" w:type="dxa"/>
          </w:tcPr>
          <w:p w14:paraId="49BAADFD" w14:textId="18C15AFA" w:rsidR="00FA4CF9" w:rsidRPr="00E1039F" w:rsidRDefault="00FA4CF9" w:rsidP="00BF26A0">
            <w:pPr>
              <w:pStyle w:val="BodyText"/>
              <w:jc w:val="right"/>
              <w:rPr>
                <w:lang w:val="fi-FI"/>
              </w:rPr>
            </w:pPr>
          </w:p>
        </w:tc>
      </w:tr>
    </w:tbl>
    <w:p w14:paraId="0E033BD7" w14:textId="77777777" w:rsidR="00AF4B17" w:rsidRDefault="00AF4B17" w:rsidP="002424B3">
      <w:pPr>
        <w:pStyle w:val="NormalIndent"/>
        <w:rPr>
          <w:i/>
          <w:iCs/>
        </w:rPr>
      </w:pPr>
    </w:p>
    <w:p w14:paraId="4F72DE15" w14:textId="77777777" w:rsidR="005408DC" w:rsidRPr="005408DC" w:rsidRDefault="005408DC" w:rsidP="005408DC">
      <w:pPr>
        <w:pStyle w:val="Heading1"/>
        <w:rPr>
          <w:b w:val="0"/>
          <w:bCs/>
          <w:sz w:val="32"/>
          <w:szCs w:val="24"/>
        </w:rPr>
      </w:pPr>
      <w:r w:rsidRPr="005408DC">
        <w:rPr>
          <w:b w:val="0"/>
          <w:bCs/>
          <w:sz w:val="32"/>
          <w:szCs w:val="24"/>
        </w:rPr>
        <w:t>Luettelo liitteistä:</w:t>
      </w:r>
    </w:p>
    <w:p w14:paraId="04BEBCB3" w14:textId="77777777" w:rsidR="005408DC" w:rsidRPr="00E1039F" w:rsidRDefault="005408DC" w:rsidP="005408DC">
      <w:pPr>
        <w:spacing w:after="200" w:line="300" w:lineRule="atLeast"/>
        <w:ind w:left="1304"/>
        <w:rPr>
          <w:i/>
          <w:iCs/>
          <w:sz w:val="20"/>
          <w:szCs w:val="18"/>
        </w:rPr>
      </w:pPr>
      <w:r w:rsidRPr="00E1039F">
        <w:rPr>
          <w:i/>
          <w:iCs/>
          <w:sz w:val="20"/>
          <w:szCs w:val="18"/>
        </w:rPr>
        <w:t>Kirjoita yhteenveto kaikista liitteistä.</w:t>
      </w:r>
    </w:p>
    <w:p w14:paraId="2459D62D" w14:textId="77777777" w:rsidR="005408DC" w:rsidRPr="00E1039F" w:rsidRDefault="005408DC" w:rsidP="005408DC">
      <w:pPr>
        <w:pStyle w:val="ListParagraph"/>
        <w:numPr>
          <w:ilvl w:val="0"/>
          <w:numId w:val="30"/>
        </w:numPr>
        <w:spacing w:after="200" w:line="300" w:lineRule="atLeast"/>
        <w:rPr>
          <w:i/>
          <w:iCs/>
          <w:sz w:val="20"/>
          <w:szCs w:val="18"/>
        </w:rPr>
      </w:pPr>
      <w:r w:rsidRPr="00E1039F">
        <w:rPr>
          <w:i/>
          <w:iCs/>
          <w:sz w:val="20"/>
          <w:szCs w:val="18"/>
        </w:rPr>
        <w:t>Testi</w:t>
      </w:r>
      <w:r>
        <w:rPr>
          <w:i/>
          <w:iCs/>
          <w:sz w:val="20"/>
          <w:szCs w:val="18"/>
        </w:rPr>
        <w:t>raportit</w:t>
      </w:r>
    </w:p>
    <w:p w14:paraId="257A4A33" w14:textId="77777777" w:rsidR="005408DC" w:rsidRPr="00E1039F" w:rsidRDefault="005408DC" w:rsidP="005408DC">
      <w:pPr>
        <w:pStyle w:val="ListParagraph"/>
        <w:numPr>
          <w:ilvl w:val="0"/>
          <w:numId w:val="30"/>
        </w:numPr>
        <w:spacing w:after="200" w:line="300" w:lineRule="atLeast"/>
        <w:rPr>
          <w:i/>
          <w:iCs/>
          <w:sz w:val="20"/>
          <w:szCs w:val="18"/>
        </w:rPr>
      </w:pPr>
      <w:r w:rsidRPr="00E1039F">
        <w:rPr>
          <w:i/>
          <w:iCs/>
          <w:sz w:val="20"/>
          <w:szCs w:val="18"/>
        </w:rPr>
        <w:t>Testidata</w:t>
      </w:r>
    </w:p>
    <w:p w14:paraId="5F7D55CD" w14:textId="77777777" w:rsidR="005408DC" w:rsidRPr="00E1039F" w:rsidRDefault="005408DC" w:rsidP="005408DC">
      <w:pPr>
        <w:pStyle w:val="ListParagraph"/>
        <w:numPr>
          <w:ilvl w:val="0"/>
          <w:numId w:val="30"/>
        </w:numPr>
        <w:spacing w:after="200" w:line="300" w:lineRule="atLeast"/>
        <w:rPr>
          <w:i/>
          <w:iCs/>
          <w:sz w:val="20"/>
          <w:szCs w:val="18"/>
        </w:rPr>
      </w:pPr>
      <w:r w:rsidRPr="00E1039F">
        <w:rPr>
          <w:i/>
          <w:iCs/>
          <w:sz w:val="20"/>
          <w:szCs w:val="18"/>
        </w:rPr>
        <w:t>jne.</w:t>
      </w:r>
    </w:p>
    <w:p w14:paraId="5BA040EA" w14:textId="77777777" w:rsidR="005408DC" w:rsidRDefault="005408DC" w:rsidP="002424B3">
      <w:pPr>
        <w:pStyle w:val="NormalIndent"/>
        <w:rPr>
          <w:i/>
          <w:iCs/>
        </w:rPr>
      </w:pPr>
    </w:p>
    <w:p w14:paraId="196EEC7B" w14:textId="77777777" w:rsidR="005408DC" w:rsidRPr="00E1039F" w:rsidRDefault="005408DC" w:rsidP="002424B3">
      <w:pPr>
        <w:pStyle w:val="NormalIndent"/>
        <w:rPr>
          <w:i/>
          <w:iCs/>
        </w:rPr>
      </w:pPr>
    </w:p>
    <w:p w14:paraId="7978A638" w14:textId="77777777" w:rsidR="004A497E" w:rsidRPr="00E1039F" w:rsidRDefault="004A497E" w:rsidP="004A497E">
      <w:pPr>
        <w:pStyle w:val="NormalIndent"/>
      </w:pPr>
    </w:p>
    <w:p w14:paraId="3527AB3B" w14:textId="2BABA003" w:rsidR="006C0040" w:rsidRPr="00E1039F" w:rsidRDefault="00827D9B" w:rsidP="00827D9B">
      <w:pPr>
        <w:pStyle w:val="Heading1"/>
        <w:rPr>
          <w:b w:val="0"/>
          <w:bCs/>
          <w:sz w:val="32"/>
          <w:szCs w:val="24"/>
        </w:rPr>
      </w:pPr>
      <w:r w:rsidRPr="00E1039F">
        <w:rPr>
          <w:b w:val="0"/>
          <w:bCs/>
          <w:sz w:val="32"/>
          <w:szCs w:val="24"/>
        </w:rPr>
        <w:t>Lähteet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1"/>
        <w:gridCol w:w="8444"/>
      </w:tblGrid>
      <w:tr w:rsidR="007E6C6C" w:rsidRPr="00FE36A4" w14:paraId="72AE8F52" w14:textId="77777777" w:rsidTr="000C1BBD">
        <w:trPr>
          <w:tblCellSpacing w:w="15" w:type="dxa"/>
        </w:trPr>
        <w:tc>
          <w:tcPr>
            <w:tcW w:w="770" w:type="pct"/>
            <w:hideMark/>
          </w:tcPr>
          <w:p w14:paraId="3C6CBFC3" w14:textId="77777777" w:rsidR="007E6C6C" w:rsidRPr="00E1039F" w:rsidRDefault="007E6C6C" w:rsidP="007E6C6C">
            <w:pPr>
              <w:pStyle w:val="Bibliography"/>
              <w:ind w:left="1304"/>
              <w:rPr>
                <w:noProof/>
                <w:sz w:val="24"/>
                <w:lang w:val="fi-FI"/>
              </w:rPr>
            </w:pPr>
            <w:r w:rsidRPr="00E1039F">
              <w:rPr>
                <w:noProof/>
                <w:lang w:val="fi-FI"/>
              </w:rPr>
              <w:t xml:space="preserve">[1] </w:t>
            </w:r>
          </w:p>
        </w:tc>
        <w:tc>
          <w:tcPr>
            <w:tcW w:w="0" w:type="auto"/>
            <w:hideMark/>
          </w:tcPr>
          <w:p w14:paraId="33057036" w14:textId="72721C68" w:rsidR="009C6053" w:rsidRPr="009C6053" w:rsidRDefault="00FE36A4" w:rsidP="009C6053">
            <w:pPr>
              <w:pStyle w:val="Bibliography"/>
              <w:rPr>
                <w:noProof/>
                <w:lang w:val="fi-FI"/>
              </w:rPr>
            </w:pPr>
            <w:r w:rsidRPr="00FE36A4">
              <w:rPr>
                <w:noProof/>
                <w:lang w:val="fi-FI"/>
              </w:rPr>
              <w:t>Taajuuden vakautusreservien (FCR) teknisten vaatimusten todentaminen ja hy-väksyttämisprosessi</w:t>
            </w:r>
            <w:r w:rsidR="007E6C6C" w:rsidRPr="00FE36A4">
              <w:rPr>
                <w:noProof/>
                <w:lang w:val="fi-FI"/>
              </w:rPr>
              <w:t xml:space="preserve">, </w:t>
            </w:r>
            <w:r w:rsidRPr="00FE36A4">
              <w:rPr>
                <w:noProof/>
                <w:lang w:val="fi-FI"/>
              </w:rPr>
              <w:t>voimassa 1.9.2023 alkaen.</w:t>
            </w:r>
            <w:r w:rsidR="007E6C6C" w:rsidRPr="00FE36A4">
              <w:rPr>
                <w:noProof/>
                <w:lang w:val="fi-FI"/>
              </w:rPr>
              <w:t xml:space="preserve"> </w:t>
            </w:r>
          </w:p>
        </w:tc>
      </w:tr>
      <w:tr w:rsidR="007E6C6C" w:rsidRPr="00FE36A4" w14:paraId="3E3BFD7A" w14:textId="77777777" w:rsidTr="000C1BBD">
        <w:trPr>
          <w:tblCellSpacing w:w="15" w:type="dxa"/>
        </w:trPr>
        <w:tc>
          <w:tcPr>
            <w:tcW w:w="770" w:type="pct"/>
          </w:tcPr>
          <w:p w14:paraId="5AAB662F" w14:textId="171DEBC6" w:rsidR="007E6C6C" w:rsidRPr="00FE36A4" w:rsidRDefault="009C6053" w:rsidP="000C1BBD">
            <w:pPr>
              <w:pStyle w:val="Bibliography"/>
              <w:jc w:val="right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[2]</w:t>
            </w:r>
          </w:p>
        </w:tc>
        <w:tc>
          <w:tcPr>
            <w:tcW w:w="0" w:type="auto"/>
          </w:tcPr>
          <w:p w14:paraId="7C7C0E42" w14:textId="647D0673" w:rsidR="007E6C6C" w:rsidRPr="000C1BBD" w:rsidRDefault="00617E80" w:rsidP="00BF26A0">
            <w:pPr>
              <w:pStyle w:val="Bibliography"/>
              <w:rPr>
                <w:noProof/>
                <w:lang w:val="fi-FI"/>
              </w:rPr>
            </w:pPr>
            <w:proofErr w:type="spellStart"/>
            <w:r>
              <w:t>Ohje</w:t>
            </w:r>
            <w:proofErr w:type="spellEnd"/>
            <w:r>
              <w:t xml:space="preserve"> </w:t>
            </w:r>
            <w:proofErr w:type="spellStart"/>
            <w:r>
              <w:t>sääriippuvalle</w:t>
            </w:r>
            <w:proofErr w:type="spellEnd"/>
            <w:r>
              <w:t xml:space="preserve"> </w:t>
            </w:r>
            <w:proofErr w:type="spellStart"/>
            <w:r>
              <w:t>tuotannolle</w:t>
            </w:r>
            <w:proofErr w:type="spellEnd"/>
            <w:r>
              <w:t xml:space="preserve"> </w:t>
            </w:r>
            <w:proofErr w:type="spellStart"/>
            <w:r>
              <w:t>automaattisissa</w:t>
            </w:r>
            <w:proofErr w:type="spellEnd"/>
            <w:r>
              <w:t xml:space="preserve"> </w:t>
            </w:r>
            <w:proofErr w:type="spellStart"/>
            <w:r>
              <w:t>reserveissä</w:t>
            </w:r>
            <w:proofErr w:type="spellEnd"/>
            <w:r>
              <w:t xml:space="preserve">, </w:t>
            </w:r>
            <w:proofErr w:type="spellStart"/>
            <w:r>
              <w:t>voimassa</w:t>
            </w:r>
            <w:proofErr w:type="spellEnd"/>
            <w:r>
              <w:t xml:space="preserve"> 18.12.2023 </w:t>
            </w:r>
            <w:proofErr w:type="spellStart"/>
            <w:r>
              <w:t>alkaen</w:t>
            </w:r>
            <w:proofErr w:type="spellEnd"/>
            <w:r>
              <w:t>.</w:t>
            </w:r>
          </w:p>
        </w:tc>
      </w:tr>
    </w:tbl>
    <w:p w14:paraId="42CCAA92" w14:textId="77777777" w:rsidR="00827D9B" w:rsidRPr="00FE36A4" w:rsidRDefault="00827D9B" w:rsidP="00827D9B">
      <w:pPr>
        <w:pStyle w:val="NormalIndent"/>
      </w:pPr>
    </w:p>
    <w:p w14:paraId="2C660610" w14:textId="77777777" w:rsidR="00E521A1" w:rsidRPr="00FE36A4" w:rsidRDefault="00E521A1" w:rsidP="009D0AE2">
      <w:pPr>
        <w:pStyle w:val="NormalIndent"/>
        <w:rPr>
          <w:i/>
          <w:iCs/>
        </w:rPr>
      </w:pPr>
    </w:p>
    <w:p w14:paraId="55012490" w14:textId="77777777" w:rsidR="001B7B9C" w:rsidRPr="00FE36A4" w:rsidRDefault="001B7B9C" w:rsidP="001B7B9C">
      <w:pPr>
        <w:pStyle w:val="NormalIndent"/>
      </w:pPr>
    </w:p>
    <w:p w14:paraId="0EE3CBF3" w14:textId="77777777" w:rsidR="00A6559D" w:rsidRPr="00FE36A4" w:rsidRDefault="00A6559D" w:rsidP="00A6559D">
      <w:pPr>
        <w:ind w:left="1304"/>
      </w:pPr>
    </w:p>
    <w:p w14:paraId="5DFEEF24" w14:textId="77777777" w:rsidR="00AF75D9" w:rsidRPr="00FE36A4" w:rsidRDefault="00AF75D9" w:rsidP="007E6C6C">
      <w:pPr>
        <w:pStyle w:val="NormalIndent"/>
        <w:ind w:left="0"/>
        <w:rPr>
          <w:i/>
          <w:iCs/>
        </w:rPr>
      </w:pPr>
    </w:p>
    <w:sectPr w:rsidR="00AF75D9" w:rsidRPr="00FE36A4" w:rsidSect="00B10B16">
      <w:headerReference w:type="default" r:id="rId14"/>
      <w:headerReference w:type="first" r:id="rId15"/>
      <w:pgSz w:w="11906" w:h="16838" w:code="9"/>
      <w:pgMar w:top="2835" w:right="567" w:bottom="1418" w:left="1304" w:header="567" w:footer="42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C633A" w14:textId="77777777" w:rsidR="00D03F03" w:rsidRDefault="00D03F03" w:rsidP="00E439C3">
      <w:r>
        <w:separator/>
      </w:r>
    </w:p>
  </w:endnote>
  <w:endnote w:type="continuationSeparator" w:id="0">
    <w:p w14:paraId="0FD69E70" w14:textId="77777777" w:rsidR="00D03F03" w:rsidRDefault="00D03F03" w:rsidP="00E439C3">
      <w:r>
        <w:continuationSeparator/>
      </w:r>
    </w:p>
  </w:endnote>
  <w:endnote w:type="continuationNotice" w:id="1">
    <w:p w14:paraId="184DE2F6" w14:textId="77777777" w:rsidR="00D03F03" w:rsidRDefault="00D03F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E6B12" w14:textId="77777777" w:rsidR="00D03F03" w:rsidRDefault="00D03F03" w:rsidP="00E439C3">
      <w:r>
        <w:separator/>
      </w:r>
    </w:p>
  </w:footnote>
  <w:footnote w:type="continuationSeparator" w:id="0">
    <w:p w14:paraId="6ADBFBA9" w14:textId="77777777" w:rsidR="00D03F03" w:rsidRDefault="00D03F03" w:rsidP="00E439C3">
      <w:r>
        <w:continuationSeparator/>
      </w:r>
    </w:p>
  </w:footnote>
  <w:footnote w:type="continuationNotice" w:id="1">
    <w:p w14:paraId="3C8E5793" w14:textId="77777777" w:rsidR="00D03F03" w:rsidRDefault="00D03F03"/>
  </w:footnote>
  <w:footnote w:id="2">
    <w:p w14:paraId="5144145C" w14:textId="526F82EB" w:rsidR="002538A6" w:rsidRDefault="002538A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16F57">
        <w:t>Alle 20 MW reservikohteelle sallitaan 50 % tai 5 MW lisäys</w:t>
      </w:r>
      <w:r w:rsidR="000E0AB5">
        <w:t xml:space="preserve"> (näistä pienempi).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50" w:type="dxa"/>
      <w:tblLayout w:type="fixed"/>
      <w:tblCellMar>
        <w:left w:w="0" w:type="dxa"/>
        <w:right w:w="28" w:type="dxa"/>
      </w:tblCellMar>
      <w:tblLook w:val="0000" w:firstRow="0" w:lastRow="0" w:firstColumn="0" w:lastColumn="0" w:noHBand="0" w:noVBand="0"/>
    </w:tblPr>
    <w:tblGrid>
      <w:gridCol w:w="5387"/>
      <w:gridCol w:w="1838"/>
      <w:gridCol w:w="1903"/>
      <w:gridCol w:w="822"/>
    </w:tblGrid>
    <w:tr w:rsidR="00046B45" w:rsidRPr="00CB2692" w14:paraId="4D18F92F" w14:textId="77777777" w:rsidTr="00EA21E1">
      <w:trPr>
        <w:trHeight w:val="567"/>
      </w:trPr>
      <w:tc>
        <w:tcPr>
          <w:tcW w:w="5387" w:type="dxa"/>
          <w:vMerge w:val="restart"/>
          <w:vAlign w:val="bottom"/>
        </w:tcPr>
        <w:p w14:paraId="796FA509" w14:textId="77219ECD" w:rsidR="00046B45" w:rsidRPr="00CB2692" w:rsidRDefault="00046B45" w:rsidP="00D11040">
          <w:pPr>
            <w:pStyle w:val="Header"/>
            <w:rPr>
              <w:noProof/>
              <w:lang w:eastAsia="fi-FI"/>
            </w:rPr>
          </w:pPr>
          <w:r w:rsidRPr="00B9011E">
            <w:rPr>
              <w:noProof/>
              <w:lang w:eastAsia="fi-FI"/>
            </w:rPr>
            <w:drawing>
              <wp:inline distT="0" distB="0" distL="0" distR="0" wp14:anchorId="7E085C72" wp14:editId="21CF7E9F">
                <wp:extent cx="1713235" cy="319087"/>
                <wp:effectExtent l="0" t="0" r="1270" b="508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ngridlomakeorig_sahkoine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5545"/>
                        <a:stretch/>
                      </pic:blipFill>
                      <pic:spPr bwMode="auto">
                        <a:xfrm>
                          <a:off x="0" y="0"/>
                          <a:ext cx="1714751" cy="319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</w:tcPr>
        <w:p w14:paraId="4B1B31D2" w14:textId="77777777" w:rsidR="00046B45" w:rsidRPr="00CB2692" w:rsidRDefault="00046B45" w:rsidP="00B3364A">
          <w:pPr>
            <w:pStyle w:val="Header"/>
            <w:rPr>
              <w:b/>
              <w:noProof/>
            </w:rPr>
          </w:pPr>
        </w:p>
      </w:tc>
      <w:tc>
        <w:tcPr>
          <w:tcW w:w="1903" w:type="dxa"/>
        </w:tcPr>
        <w:p w14:paraId="6D532053" w14:textId="77777777" w:rsidR="00046B45" w:rsidRPr="00CB2692" w:rsidRDefault="00046B45" w:rsidP="00B60068">
          <w:pPr>
            <w:pStyle w:val="Header"/>
            <w:jc w:val="right"/>
            <w:rPr>
              <w:noProof/>
            </w:rPr>
          </w:pPr>
        </w:p>
      </w:tc>
      <w:tc>
        <w:tcPr>
          <w:tcW w:w="822" w:type="dxa"/>
        </w:tcPr>
        <w:p w14:paraId="290C0498" w14:textId="77777777" w:rsidR="00046B45" w:rsidRPr="00CB2692" w:rsidRDefault="00046B45" w:rsidP="00B60068">
          <w:pPr>
            <w:pStyle w:val="Header"/>
            <w:jc w:val="right"/>
            <w:rPr>
              <w:noProof/>
            </w:rPr>
          </w:pPr>
        </w:p>
      </w:tc>
    </w:tr>
    <w:tr w:rsidR="00046B45" w:rsidRPr="00CB2692" w14:paraId="13A43EB3" w14:textId="77777777" w:rsidTr="00EA21E1">
      <w:tc>
        <w:tcPr>
          <w:tcW w:w="5387" w:type="dxa"/>
          <w:vMerge/>
        </w:tcPr>
        <w:p w14:paraId="521C623B" w14:textId="77777777" w:rsidR="00046B45" w:rsidRPr="00CB2692" w:rsidRDefault="00046B45" w:rsidP="0042008E">
          <w:pPr>
            <w:pStyle w:val="Header"/>
            <w:rPr>
              <w:noProof/>
            </w:rPr>
          </w:pPr>
        </w:p>
      </w:tc>
      <w:tc>
        <w:tcPr>
          <w:tcW w:w="1838" w:type="dxa"/>
        </w:tcPr>
        <w:p w14:paraId="25F14954" w14:textId="3218C818" w:rsidR="00046B45" w:rsidRPr="00EC6586" w:rsidRDefault="00046B45" w:rsidP="00A663CA">
          <w:pPr>
            <w:pStyle w:val="Header"/>
            <w:rPr>
              <w:b/>
              <w:noProof/>
            </w:rPr>
          </w:pPr>
        </w:p>
      </w:tc>
      <w:tc>
        <w:tcPr>
          <w:tcW w:w="1903" w:type="dxa"/>
        </w:tcPr>
        <w:p w14:paraId="3496D177" w14:textId="77777777" w:rsidR="00046B45" w:rsidRPr="00CB2692" w:rsidRDefault="00046B45" w:rsidP="00B60068">
          <w:pPr>
            <w:pStyle w:val="Header"/>
            <w:jc w:val="right"/>
            <w:rPr>
              <w:noProof/>
            </w:rPr>
          </w:pPr>
          <w:bookmarkStart w:id="1" w:name="dnumber"/>
          <w:bookmarkEnd w:id="1"/>
        </w:p>
      </w:tc>
      <w:tc>
        <w:tcPr>
          <w:tcW w:w="822" w:type="dxa"/>
        </w:tcPr>
        <w:p w14:paraId="18EE93AE" w14:textId="633AD1CF" w:rsidR="00046B45" w:rsidRPr="00CB2692" w:rsidRDefault="00046B45" w:rsidP="00B60068">
          <w:pPr>
            <w:pStyle w:val="Header"/>
            <w:jc w:val="right"/>
            <w:rPr>
              <w:noProof/>
            </w:rPr>
          </w:pPr>
          <w:r w:rsidRPr="00CB2692">
            <w:rPr>
              <w:noProof/>
            </w:rPr>
            <w:fldChar w:fldCharType="begin"/>
          </w:r>
          <w:r w:rsidRPr="00CB2692">
            <w:rPr>
              <w:noProof/>
            </w:rPr>
            <w:instrText xml:space="preserve"> PAGE  \* MERGEFORMAT </w:instrText>
          </w:r>
          <w:r w:rsidRPr="00CB2692">
            <w:rPr>
              <w:noProof/>
            </w:rPr>
            <w:fldChar w:fldCharType="separate"/>
          </w:r>
          <w:r w:rsidR="00C41DA1">
            <w:rPr>
              <w:noProof/>
            </w:rPr>
            <w:t>17</w:t>
          </w:r>
          <w:r w:rsidRPr="00CB2692">
            <w:rPr>
              <w:noProof/>
            </w:rPr>
            <w:fldChar w:fldCharType="end"/>
          </w:r>
          <w:r w:rsidRPr="00CB2692"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C41DA1">
            <w:rPr>
              <w:noProof/>
            </w:rPr>
            <w:t>17</w:t>
          </w:r>
          <w:r>
            <w:rPr>
              <w:noProof/>
            </w:rPr>
            <w:fldChar w:fldCharType="end"/>
          </w:r>
          <w:r w:rsidRPr="00CB2692">
            <w:rPr>
              <w:noProof/>
            </w:rPr>
            <w:t>)</w:t>
          </w:r>
        </w:p>
      </w:tc>
    </w:tr>
    <w:tr w:rsidR="00046B45" w:rsidRPr="00CB2692" w14:paraId="265E6426" w14:textId="77777777" w:rsidTr="00EA21E1">
      <w:tc>
        <w:tcPr>
          <w:tcW w:w="5387" w:type="dxa"/>
        </w:tcPr>
        <w:p w14:paraId="1F060D41" w14:textId="77777777" w:rsidR="00046B45" w:rsidRPr="00CB2692" w:rsidRDefault="00046B45" w:rsidP="0042008E">
          <w:pPr>
            <w:pStyle w:val="Header"/>
            <w:rPr>
              <w:noProof/>
            </w:rPr>
          </w:pPr>
        </w:p>
      </w:tc>
      <w:tc>
        <w:tcPr>
          <w:tcW w:w="1838" w:type="dxa"/>
        </w:tcPr>
        <w:p w14:paraId="4637413E" w14:textId="77777777" w:rsidR="00046B45" w:rsidRPr="00CB2692" w:rsidRDefault="00046B45" w:rsidP="00B3364A">
          <w:pPr>
            <w:pStyle w:val="Header"/>
            <w:rPr>
              <w:noProof/>
            </w:rPr>
          </w:pPr>
          <w:bookmarkStart w:id="2" w:name="dclass"/>
          <w:bookmarkEnd w:id="2"/>
        </w:p>
      </w:tc>
      <w:tc>
        <w:tcPr>
          <w:tcW w:w="2725" w:type="dxa"/>
          <w:gridSpan w:val="2"/>
        </w:tcPr>
        <w:p w14:paraId="50CEBE11" w14:textId="77777777" w:rsidR="00046B45" w:rsidRPr="00CB2692" w:rsidRDefault="00046B45" w:rsidP="00B60068">
          <w:pPr>
            <w:pStyle w:val="Header"/>
            <w:jc w:val="right"/>
            <w:rPr>
              <w:noProof/>
            </w:rPr>
          </w:pPr>
          <w:bookmarkStart w:id="3" w:name="dencl"/>
          <w:bookmarkEnd w:id="3"/>
        </w:p>
      </w:tc>
    </w:tr>
    <w:tr w:rsidR="00046B45" w:rsidRPr="00CB2692" w14:paraId="1B67C439" w14:textId="77777777" w:rsidTr="00EA21E1">
      <w:tc>
        <w:tcPr>
          <w:tcW w:w="5387" w:type="dxa"/>
        </w:tcPr>
        <w:p w14:paraId="0E34D4B5" w14:textId="77777777" w:rsidR="00046B45" w:rsidRPr="00CB2692" w:rsidRDefault="00046B45" w:rsidP="0042008E">
          <w:pPr>
            <w:pStyle w:val="Header"/>
            <w:rPr>
              <w:noProof/>
            </w:rPr>
          </w:pPr>
        </w:p>
      </w:tc>
      <w:tc>
        <w:tcPr>
          <w:tcW w:w="1838" w:type="dxa"/>
        </w:tcPr>
        <w:p w14:paraId="1BD0E17F" w14:textId="77777777" w:rsidR="00046B45" w:rsidRPr="00CB2692" w:rsidRDefault="00046B45" w:rsidP="0042008E">
          <w:pPr>
            <w:pStyle w:val="Header"/>
            <w:rPr>
              <w:noProof/>
            </w:rPr>
          </w:pPr>
        </w:p>
      </w:tc>
      <w:tc>
        <w:tcPr>
          <w:tcW w:w="2725" w:type="dxa"/>
          <w:gridSpan w:val="2"/>
        </w:tcPr>
        <w:p w14:paraId="37679263" w14:textId="7790128E" w:rsidR="00046B45" w:rsidRPr="00CB2692" w:rsidRDefault="00046B45" w:rsidP="00157E70">
          <w:pPr>
            <w:pStyle w:val="Header"/>
            <w:jc w:val="right"/>
            <w:rPr>
              <w:noProof/>
            </w:rPr>
          </w:pPr>
        </w:p>
      </w:tc>
    </w:tr>
    <w:tr w:rsidR="00046B45" w:rsidRPr="007616E5" w14:paraId="45D9D23E" w14:textId="77777777" w:rsidTr="00EA21E1">
      <w:tc>
        <w:tcPr>
          <w:tcW w:w="5387" w:type="dxa"/>
        </w:tcPr>
        <w:p w14:paraId="335B307E" w14:textId="77777777" w:rsidR="007B7C91" w:rsidRPr="007B7C91" w:rsidRDefault="007B7C91" w:rsidP="007B7C91">
          <w:pPr>
            <w:pStyle w:val="Header"/>
            <w:rPr>
              <w:noProof/>
            </w:rPr>
          </w:pPr>
          <w:r w:rsidRPr="007B7C91">
            <w:rPr>
              <w:noProof/>
            </w:rPr>
            <w:t xml:space="preserve">Taajuuden vakautusreservien (FCR) käyttöönoton </w:t>
          </w:r>
        </w:p>
        <w:p w14:paraId="76DF7387" w14:textId="4C602DA3" w:rsidR="00046B45" w:rsidRPr="00CB2692" w:rsidRDefault="007B7C91" w:rsidP="007B7C91">
          <w:pPr>
            <w:pStyle w:val="Header"/>
            <w:rPr>
              <w:noProof/>
            </w:rPr>
          </w:pPr>
          <w:r w:rsidRPr="007B7C91">
            <w:rPr>
              <w:noProof/>
            </w:rPr>
            <w:t>hakemuslomake</w:t>
          </w:r>
        </w:p>
      </w:tc>
      <w:tc>
        <w:tcPr>
          <w:tcW w:w="1838" w:type="dxa"/>
        </w:tcPr>
        <w:p w14:paraId="7560046A" w14:textId="2F559C9E" w:rsidR="00046B45" w:rsidRPr="00CB2692" w:rsidRDefault="00046B45" w:rsidP="00B3364A">
          <w:pPr>
            <w:pStyle w:val="Header"/>
            <w:rPr>
              <w:noProof/>
            </w:rPr>
          </w:pPr>
        </w:p>
      </w:tc>
      <w:tc>
        <w:tcPr>
          <w:tcW w:w="2725" w:type="dxa"/>
          <w:gridSpan w:val="2"/>
        </w:tcPr>
        <w:p w14:paraId="7F9658CE" w14:textId="4E0E884C" w:rsidR="00046B45" w:rsidRPr="007C0B31" w:rsidRDefault="007B354B" w:rsidP="00046B45">
          <w:pPr>
            <w:pStyle w:val="Header"/>
            <w:jc w:val="right"/>
            <w:rPr>
              <w:noProof/>
              <w:highlight w:val="yellow"/>
            </w:rPr>
          </w:pPr>
          <w:r>
            <w:rPr>
              <w:noProof/>
            </w:rPr>
            <w:t xml:space="preserve"> </w:t>
          </w:r>
          <w:r w:rsidR="00C1612D">
            <w:rPr>
              <w:noProof/>
            </w:rPr>
            <w:t>2</w:t>
          </w:r>
          <w:r w:rsidR="00D407F1">
            <w:rPr>
              <w:noProof/>
            </w:rPr>
            <w:t>3</w:t>
          </w:r>
          <w:r>
            <w:rPr>
              <w:noProof/>
            </w:rPr>
            <w:t>.</w:t>
          </w:r>
          <w:r w:rsidR="00D407F1">
            <w:rPr>
              <w:noProof/>
            </w:rPr>
            <w:t>9</w:t>
          </w:r>
          <w:r>
            <w:rPr>
              <w:noProof/>
            </w:rPr>
            <w:t>.202</w:t>
          </w:r>
          <w:r w:rsidR="00D7306C">
            <w:rPr>
              <w:noProof/>
            </w:rPr>
            <w:t>4</w:t>
          </w:r>
        </w:p>
      </w:tc>
    </w:tr>
  </w:tbl>
  <w:p w14:paraId="506374A8" w14:textId="77777777" w:rsidR="00046B45" w:rsidRPr="00C96B96" w:rsidRDefault="00046B45" w:rsidP="00C96B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BDC28" w14:textId="77777777" w:rsidR="00724B92" w:rsidRDefault="00724B92">
    <w:pPr>
      <w:pStyle w:val="Header"/>
      <w:rPr>
        <w:b/>
      </w:rPr>
    </w:pPr>
  </w:p>
  <w:p w14:paraId="6AA18FB5" w14:textId="77777777" w:rsidR="00724B92" w:rsidRDefault="00724B92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EDE76B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5FA5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67E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130A0"/>
    <w:multiLevelType w:val="hybridMultilevel"/>
    <w:tmpl w:val="B930F0B2"/>
    <w:lvl w:ilvl="0" w:tplc="78B4032A">
      <w:start w:val="3"/>
      <w:numFmt w:val="bullet"/>
      <w:lvlText w:val=""/>
      <w:lvlJc w:val="left"/>
      <w:pPr>
        <w:ind w:left="1664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041C66B0"/>
    <w:multiLevelType w:val="hybridMultilevel"/>
    <w:tmpl w:val="99E46BA2"/>
    <w:lvl w:ilvl="0" w:tplc="83249920">
      <w:start w:val="25"/>
      <w:numFmt w:val="bullet"/>
      <w:lvlText w:val="&gt;"/>
      <w:lvlJc w:val="left"/>
      <w:pPr>
        <w:ind w:left="1664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384F4D"/>
    <w:multiLevelType w:val="hybridMultilevel"/>
    <w:tmpl w:val="F73EA92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148E3427"/>
    <w:multiLevelType w:val="hybridMultilevel"/>
    <w:tmpl w:val="11E6E6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12B03"/>
    <w:multiLevelType w:val="multilevel"/>
    <w:tmpl w:val="1DF82B40"/>
    <w:styleLink w:val="Fingridotsikkonumerointi"/>
    <w:lvl w:ilvl="0">
      <w:start w:val="1"/>
      <w:numFmt w:val="decimal"/>
      <w:pStyle w:val="Heading1"/>
      <w:lvlText w:val="%1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pStyle w:val="Heading3"/>
      <w:lvlText w:val="%1.%2.%3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pStyle w:val="Heading4"/>
      <w:lvlText w:val="%1.%2.%3.%4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 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 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 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 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 "/>
      <w:lvlJc w:val="left"/>
      <w:pPr>
        <w:ind w:left="1304" w:hanging="1304"/>
      </w:pPr>
      <w:rPr>
        <w:rFonts w:hint="default"/>
      </w:rPr>
    </w:lvl>
  </w:abstractNum>
  <w:abstractNum w:abstractNumId="8" w15:restartNumberingAfterBreak="0">
    <w:nsid w:val="1E847595"/>
    <w:multiLevelType w:val="hybridMultilevel"/>
    <w:tmpl w:val="5066F1A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20010F2B"/>
    <w:multiLevelType w:val="hybridMultilevel"/>
    <w:tmpl w:val="14FC5DB4"/>
    <w:lvl w:ilvl="0" w:tplc="C2944B22">
      <w:start w:val="2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21835D1E"/>
    <w:multiLevelType w:val="multilevel"/>
    <w:tmpl w:val="3C446A54"/>
    <w:styleLink w:val="Fingridluettelomerkit"/>
    <w:lvl w:ilvl="0">
      <w:start w:val="1"/>
      <w:numFmt w:val="bullet"/>
      <w:pStyle w:val="ListBullet"/>
      <w:lvlText w:val="•"/>
      <w:lvlJc w:val="left"/>
      <w:pPr>
        <w:ind w:left="1588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1871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215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2438" w:hanging="283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2722" w:hanging="284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3005" w:hanging="283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3289" w:hanging="284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3572" w:hanging="283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3856" w:hanging="284"/>
      </w:pPr>
      <w:rPr>
        <w:rFonts w:ascii="Arial" w:hAnsi="Arial" w:hint="default"/>
        <w:color w:val="auto"/>
      </w:rPr>
    </w:lvl>
  </w:abstractNum>
  <w:abstractNum w:abstractNumId="11" w15:restartNumberingAfterBreak="0">
    <w:nsid w:val="276A47A3"/>
    <w:multiLevelType w:val="multilevel"/>
    <w:tmpl w:val="FEEAE264"/>
    <w:lvl w:ilvl="0">
      <w:start w:val="1"/>
      <w:numFmt w:val="decimal"/>
      <w:lvlText w:val="%1 "/>
      <w:lvlJc w:val="left"/>
      <w:pPr>
        <w:tabs>
          <w:tab w:val="num" w:pos="1304"/>
        </w:tabs>
        <w:ind w:left="1304" w:hanging="1304"/>
      </w:pPr>
    </w:lvl>
    <w:lvl w:ilvl="1">
      <w:start w:val="1"/>
      <w:numFmt w:val="decimal"/>
      <w:lvlText w:val="%1.%2 "/>
      <w:lvlJc w:val="left"/>
      <w:pPr>
        <w:tabs>
          <w:tab w:val="num" w:pos="1304"/>
        </w:tabs>
        <w:ind w:left="1304" w:hanging="1304"/>
      </w:pPr>
    </w:lvl>
    <w:lvl w:ilvl="2">
      <w:start w:val="1"/>
      <w:numFmt w:val="decimal"/>
      <w:lvlText w:val="%1.%2.%3 "/>
      <w:lvlJc w:val="left"/>
      <w:pPr>
        <w:tabs>
          <w:tab w:val="num" w:pos="1304"/>
        </w:tabs>
        <w:ind w:left="1304" w:hanging="1304"/>
      </w:pPr>
    </w:lvl>
    <w:lvl w:ilvl="3">
      <w:start w:val="1"/>
      <w:numFmt w:val="decimal"/>
      <w:lvlText w:val="%1.%2.%3.%4 "/>
      <w:lvlJc w:val="left"/>
      <w:pPr>
        <w:tabs>
          <w:tab w:val="num" w:pos="1304"/>
        </w:tabs>
        <w:ind w:left="1304" w:hanging="1304"/>
      </w:pPr>
    </w:lvl>
    <w:lvl w:ilvl="4">
      <w:start w:val="1"/>
      <w:numFmt w:val="decimal"/>
      <w:lvlText w:val="%1.%2.%3.%4.%5 "/>
      <w:lvlJc w:val="left"/>
      <w:pPr>
        <w:tabs>
          <w:tab w:val="num" w:pos="1304"/>
        </w:tabs>
        <w:ind w:left="1304" w:hanging="1304"/>
      </w:pPr>
    </w:lvl>
    <w:lvl w:ilvl="5">
      <w:start w:val="1"/>
      <w:numFmt w:val="decimal"/>
      <w:lvlText w:val="%1.%2.%3.%4.%5.%6 "/>
      <w:lvlJc w:val="left"/>
      <w:pPr>
        <w:tabs>
          <w:tab w:val="num" w:pos="1304"/>
        </w:tabs>
        <w:ind w:left="1304" w:hanging="1304"/>
      </w:pPr>
    </w:lvl>
    <w:lvl w:ilvl="6">
      <w:start w:val="1"/>
      <w:numFmt w:val="decimal"/>
      <w:lvlText w:val="%1.%2.%3.%4.%5.%6.%7 "/>
      <w:lvlJc w:val="left"/>
      <w:pPr>
        <w:tabs>
          <w:tab w:val="num" w:pos="1304"/>
        </w:tabs>
        <w:ind w:left="1304" w:hanging="1304"/>
      </w:pPr>
    </w:lvl>
    <w:lvl w:ilvl="7">
      <w:start w:val="1"/>
      <w:numFmt w:val="decimal"/>
      <w:lvlText w:val="%1.%2.%3.%4.%5.%6.%7.%8 "/>
      <w:lvlJc w:val="left"/>
      <w:pPr>
        <w:tabs>
          <w:tab w:val="num" w:pos="1304"/>
        </w:tabs>
        <w:ind w:left="1304" w:hanging="1304"/>
      </w:pPr>
    </w:lvl>
    <w:lvl w:ilvl="8">
      <w:start w:val="1"/>
      <w:numFmt w:val="decimal"/>
      <w:lvlText w:val="%1.%2.%3.%4.%5.%6.%7.%8.%9 "/>
      <w:lvlJc w:val="left"/>
      <w:pPr>
        <w:tabs>
          <w:tab w:val="num" w:pos="1304"/>
        </w:tabs>
        <w:ind w:left="1304" w:hanging="1304"/>
      </w:pPr>
    </w:lvl>
  </w:abstractNum>
  <w:abstractNum w:abstractNumId="12" w15:restartNumberingAfterBreak="0">
    <w:nsid w:val="29294D98"/>
    <w:multiLevelType w:val="multilevel"/>
    <w:tmpl w:val="9E28DD58"/>
    <w:styleLink w:val="Fingridnumerointi"/>
    <w:lvl w:ilvl="0">
      <w:start w:val="1"/>
      <w:numFmt w:val="decimal"/>
      <w:pStyle w:val="ListNumber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985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2268" w:hanging="283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2552" w:hanging="284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2835" w:hanging="283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3119" w:hanging="284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3402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3686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3969" w:hanging="283"/>
      </w:pPr>
      <w:rPr>
        <w:rFonts w:ascii="Arial" w:hAnsi="Arial" w:hint="default"/>
        <w:color w:val="auto"/>
      </w:rPr>
    </w:lvl>
  </w:abstractNum>
  <w:abstractNum w:abstractNumId="13" w15:restartNumberingAfterBreak="0">
    <w:nsid w:val="2E5D610C"/>
    <w:multiLevelType w:val="hybridMultilevel"/>
    <w:tmpl w:val="CD28F6C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321F0BBF"/>
    <w:multiLevelType w:val="hybridMultilevel"/>
    <w:tmpl w:val="95FEDCA8"/>
    <w:lvl w:ilvl="0" w:tplc="886AAB70">
      <w:start w:val="1"/>
      <w:numFmt w:val="bullet"/>
      <w:pStyle w:val="Viiva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01475"/>
    <w:multiLevelType w:val="hybridMultilevel"/>
    <w:tmpl w:val="E1922216"/>
    <w:lvl w:ilvl="0" w:tplc="78B4032A">
      <w:start w:val="3"/>
      <w:numFmt w:val="bullet"/>
      <w:lvlText w:val=""/>
      <w:lvlJc w:val="left"/>
      <w:pPr>
        <w:ind w:left="2968" w:hanging="360"/>
      </w:pPr>
      <w:rPr>
        <w:rFonts w:ascii="Wingdings" w:eastAsia="Times New Roman" w:hAnsi="Wingdings" w:cs="Times New Roman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34573D82"/>
    <w:multiLevelType w:val="multilevel"/>
    <w:tmpl w:val="BF10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4EA29DA"/>
    <w:multiLevelType w:val="hybridMultilevel"/>
    <w:tmpl w:val="664CD496"/>
    <w:lvl w:ilvl="0" w:tplc="C2944B22">
      <w:start w:val="25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C2944B22">
      <w:start w:val="25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367C722F"/>
    <w:multiLevelType w:val="hybridMultilevel"/>
    <w:tmpl w:val="0E9E2644"/>
    <w:lvl w:ilvl="0" w:tplc="C2944B22">
      <w:start w:val="2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3845709D"/>
    <w:multiLevelType w:val="hybridMultilevel"/>
    <w:tmpl w:val="E910BDE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0" w15:restartNumberingAfterBreak="0">
    <w:nsid w:val="421D1444"/>
    <w:multiLevelType w:val="hybridMultilevel"/>
    <w:tmpl w:val="5988263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1" w15:restartNumberingAfterBreak="0">
    <w:nsid w:val="425574EB"/>
    <w:multiLevelType w:val="hybridMultilevel"/>
    <w:tmpl w:val="42065FA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2" w15:restartNumberingAfterBreak="0">
    <w:nsid w:val="49AE6BFC"/>
    <w:multiLevelType w:val="hybridMultilevel"/>
    <w:tmpl w:val="D7DEEA2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3" w15:restartNumberingAfterBreak="0">
    <w:nsid w:val="4AAE3B38"/>
    <w:multiLevelType w:val="hybridMultilevel"/>
    <w:tmpl w:val="1884BF8C"/>
    <w:lvl w:ilvl="0" w:tplc="78B4032A">
      <w:start w:val="3"/>
      <w:numFmt w:val="bullet"/>
      <w:lvlText w:val=""/>
      <w:lvlJc w:val="left"/>
      <w:pPr>
        <w:ind w:left="2968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52AF4F89"/>
    <w:multiLevelType w:val="hybridMultilevel"/>
    <w:tmpl w:val="1BA6F15A"/>
    <w:lvl w:ilvl="0" w:tplc="C2944B22">
      <w:start w:val="2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537D3881"/>
    <w:multiLevelType w:val="hybridMultilevel"/>
    <w:tmpl w:val="F636F99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56A24065"/>
    <w:multiLevelType w:val="multilevel"/>
    <w:tmpl w:val="ACE09258"/>
    <w:styleLink w:val="ArticleSection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C864C0F"/>
    <w:multiLevelType w:val="hybridMultilevel"/>
    <w:tmpl w:val="2152CD3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8" w15:restartNumberingAfterBreak="0">
    <w:nsid w:val="5FD2500E"/>
    <w:multiLevelType w:val="hybridMultilevel"/>
    <w:tmpl w:val="F65CC1AC"/>
    <w:lvl w:ilvl="0" w:tplc="C2944B22">
      <w:start w:val="2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9" w15:restartNumberingAfterBreak="0">
    <w:nsid w:val="63A15FF7"/>
    <w:multiLevelType w:val="hybridMultilevel"/>
    <w:tmpl w:val="A89E2DDC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0" w15:restartNumberingAfterBreak="0">
    <w:nsid w:val="6B1B4640"/>
    <w:multiLevelType w:val="hybridMultilevel"/>
    <w:tmpl w:val="8974C9F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1" w15:restartNumberingAfterBreak="0">
    <w:nsid w:val="75F05B25"/>
    <w:multiLevelType w:val="hybridMultilevel"/>
    <w:tmpl w:val="D892F9A8"/>
    <w:lvl w:ilvl="0" w:tplc="C2944B22">
      <w:start w:val="2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2" w15:restartNumberingAfterBreak="0">
    <w:nsid w:val="775710C9"/>
    <w:multiLevelType w:val="hybridMultilevel"/>
    <w:tmpl w:val="A0FEC662"/>
    <w:lvl w:ilvl="0" w:tplc="C2944B22">
      <w:start w:val="25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3" w15:restartNumberingAfterBreak="0">
    <w:nsid w:val="778579FB"/>
    <w:multiLevelType w:val="hybridMultilevel"/>
    <w:tmpl w:val="E47AB9D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4" w15:restartNumberingAfterBreak="0">
    <w:nsid w:val="78C60606"/>
    <w:multiLevelType w:val="hybridMultilevel"/>
    <w:tmpl w:val="37B0B6B6"/>
    <w:lvl w:ilvl="0" w:tplc="C2944B22">
      <w:start w:val="2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5" w15:restartNumberingAfterBreak="0">
    <w:nsid w:val="7DB610A2"/>
    <w:multiLevelType w:val="hybridMultilevel"/>
    <w:tmpl w:val="8B36060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6" w15:restartNumberingAfterBreak="0">
    <w:nsid w:val="7EFA1AAB"/>
    <w:multiLevelType w:val="hybridMultilevel"/>
    <w:tmpl w:val="B096F90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1456290116">
    <w:abstractNumId w:val="11"/>
  </w:num>
  <w:num w:numId="2" w16cid:durableId="1327856092">
    <w:abstractNumId w:val="14"/>
  </w:num>
  <w:num w:numId="3" w16cid:durableId="398140929">
    <w:abstractNumId w:val="10"/>
  </w:num>
  <w:num w:numId="4" w16cid:durableId="1081098387">
    <w:abstractNumId w:val="2"/>
  </w:num>
  <w:num w:numId="5" w16cid:durableId="1164976751">
    <w:abstractNumId w:val="12"/>
  </w:num>
  <w:num w:numId="6" w16cid:durableId="949556784">
    <w:abstractNumId w:val="1"/>
  </w:num>
  <w:num w:numId="7" w16cid:durableId="6254523">
    <w:abstractNumId w:val="7"/>
  </w:num>
  <w:num w:numId="8" w16cid:durableId="21411423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7716019">
    <w:abstractNumId w:val="16"/>
  </w:num>
  <w:num w:numId="10" w16cid:durableId="1125542478">
    <w:abstractNumId w:val="7"/>
  </w:num>
  <w:num w:numId="11" w16cid:durableId="804738670">
    <w:abstractNumId w:val="8"/>
  </w:num>
  <w:num w:numId="12" w16cid:durableId="250741141">
    <w:abstractNumId w:val="5"/>
  </w:num>
  <w:num w:numId="13" w16cid:durableId="1844081394">
    <w:abstractNumId w:val="13"/>
  </w:num>
  <w:num w:numId="14" w16cid:durableId="1706980776">
    <w:abstractNumId w:val="27"/>
  </w:num>
  <w:num w:numId="15" w16cid:durableId="1016075472">
    <w:abstractNumId w:val="36"/>
  </w:num>
  <w:num w:numId="16" w16cid:durableId="976648362">
    <w:abstractNumId w:val="19"/>
  </w:num>
  <w:num w:numId="17" w16cid:durableId="1883401245">
    <w:abstractNumId w:val="21"/>
  </w:num>
  <w:num w:numId="18" w16cid:durableId="458642832">
    <w:abstractNumId w:val="20"/>
  </w:num>
  <w:num w:numId="19" w16cid:durableId="667486685">
    <w:abstractNumId w:val="22"/>
  </w:num>
  <w:num w:numId="20" w16cid:durableId="1430126828">
    <w:abstractNumId w:val="6"/>
  </w:num>
  <w:num w:numId="21" w16cid:durableId="1071582282">
    <w:abstractNumId w:val="25"/>
  </w:num>
  <w:num w:numId="22" w16cid:durableId="1650938043">
    <w:abstractNumId w:val="29"/>
  </w:num>
  <w:num w:numId="23" w16cid:durableId="10607919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33491619">
    <w:abstractNumId w:val="33"/>
  </w:num>
  <w:num w:numId="25" w16cid:durableId="1071807332">
    <w:abstractNumId w:val="30"/>
  </w:num>
  <w:num w:numId="26" w16cid:durableId="261183616">
    <w:abstractNumId w:val="35"/>
  </w:num>
  <w:num w:numId="27" w16cid:durableId="893544785">
    <w:abstractNumId w:val="10"/>
  </w:num>
  <w:num w:numId="28" w16cid:durableId="1993024046">
    <w:abstractNumId w:val="26"/>
  </w:num>
  <w:num w:numId="29" w16cid:durableId="951327382">
    <w:abstractNumId w:val="0"/>
  </w:num>
  <w:num w:numId="30" w16cid:durableId="848060216">
    <w:abstractNumId w:val="3"/>
  </w:num>
  <w:num w:numId="31" w16cid:durableId="603999539">
    <w:abstractNumId w:val="32"/>
  </w:num>
  <w:num w:numId="32" w16cid:durableId="842234695">
    <w:abstractNumId w:val="15"/>
  </w:num>
  <w:num w:numId="33" w16cid:durableId="2044479954">
    <w:abstractNumId w:val="23"/>
  </w:num>
  <w:num w:numId="34" w16cid:durableId="966082224">
    <w:abstractNumId w:val="17"/>
  </w:num>
  <w:num w:numId="35" w16cid:durableId="1036127378">
    <w:abstractNumId w:val="31"/>
  </w:num>
  <w:num w:numId="36" w16cid:durableId="1237784596">
    <w:abstractNumId w:val="34"/>
  </w:num>
  <w:num w:numId="37" w16cid:durableId="82915264">
    <w:abstractNumId w:val="4"/>
  </w:num>
  <w:num w:numId="38" w16cid:durableId="1953782476">
    <w:abstractNumId w:val="9"/>
  </w:num>
  <w:num w:numId="39" w16cid:durableId="2051109072">
    <w:abstractNumId w:val="18"/>
  </w:num>
  <w:num w:numId="40" w16cid:durableId="1281692161">
    <w:abstractNumId w:val="24"/>
  </w:num>
  <w:num w:numId="41" w16cid:durableId="113213625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3"/>
  <w:removePersonalInformation/>
  <w:removeDateAndTime/>
  <w:activeWritingStyle w:appName="MSWord" w:lang="sv-SE" w:vendorID="64" w:dllVersion="0" w:nlCheck="1" w:checkStyle="0"/>
  <w:activeWritingStyle w:appName="MSWord" w:lang="fi-FI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A60"/>
    <w:rsid w:val="000025BC"/>
    <w:rsid w:val="000046AC"/>
    <w:rsid w:val="0000508F"/>
    <w:rsid w:val="00006FD8"/>
    <w:rsid w:val="00006FFC"/>
    <w:rsid w:val="000073DB"/>
    <w:rsid w:val="0000762A"/>
    <w:rsid w:val="00010821"/>
    <w:rsid w:val="00012F69"/>
    <w:rsid w:val="00016088"/>
    <w:rsid w:val="00016C4A"/>
    <w:rsid w:val="0001774B"/>
    <w:rsid w:val="000273DF"/>
    <w:rsid w:val="00031F78"/>
    <w:rsid w:val="00032E5F"/>
    <w:rsid w:val="00032EAD"/>
    <w:rsid w:val="000336D5"/>
    <w:rsid w:val="00033F25"/>
    <w:rsid w:val="00034475"/>
    <w:rsid w:val="000346D5"/>
    <w:rsid w:val="00034BD8"/>
    <w:rsid w:val="00041016"/>
    <w:rsid w:val="00043209"/>
    <w:rsid w:val="00045A3D"/>
    <w:rsid w:val="00046423"/>
    <w:rsid w:val="00046B45"/>
    <w:rsid w:val="00047DCB"/>
    <w:rsid w:val="00051B2A"/>
    <w:rsid w:val="00051F12"/>
    <w:rsid w:val="000531CF"/>
    <w:rsid w:val="00053365"/>
    <w:rsid w:val="000542A0"/>
    <w:rsid w:val="00055212"/>
    <w:rsid w:val="00055783"/>
    <w:rsid w:val="00060B88"/>
    <w:rsid w:val="000656A1"/>
    <w:rsid w:val="00066095"/>
    <w:rsid w:val="000730F7"/>
    <w:rsid w:val="000731C3"/>
    <w:rsid w:val="00075250"/>
    <w:rsid w:val="00075298"/>
    <w:rsid w:val="000762D1"/>
    <w:rsid w:val="00082098"/>
    <w:rsid w:val="0008326F"/>
    <w:rsid w:val="000839B0"/>
    <w:rsid w:val="0008539C"/>
    <w:rsid w:val="00087BD9"/>
    <w:rsid w:val="00090346"/>
    <w:rsid w:val="00090B2D"/>
    <w:rsid w:val="000910FC"/>
    <w:rsid w:val="000913FC"/>
    <w:rsid w:val="00091B15"/>
    <w:rsid w:val="000921C3"/>
    <w:rsid w:val="00092A48"/>
    <w:rsid w:val="00092B07"/>
    <w:rsid w:val="00094339"/>
    <w:rsid w:val="00095930"/>
    <w:rsid w:val="0009622E"/>
    <w:rsid w:val="00096E16"/>
    <w:rsid w:val="00097B34"/>
    <w:rsid w:val="000A0AC4"/>
    <w:rsid w:val="000A11DA"/>
    <w:rsid w:val="000A1BA3"/>
    <w:rsid w:val="000A2C88"/>
    <w:rsid w:val="000A2E18"/>
    <w:rsid w:val="000A3DC0"/>
    <w:rsid w:val="000A4BC6"/>
    <w:rsid w:val="000A6146"/>
    <w:rsid w:val="000B30DF"/>
    <w:rsid w:val="000B3793"/>
    <w:rsid w:val="000B5BE0"/>
    <w:rsid w:val="000B68A2"/>
    <w:rsid w:val="000B6A12"/>
    <w:rsid w:val="000B7830"/>
    <w:rsid w:val="000C1BBD"/>
    <w:rsid w:val="000C2FEA"/>
    <w:rsid w:val="000C50CC"/>
    <w:rsid w:val="000C7A95"/>
    <w:rsid w:val="000D0625"/>
    <w:rsid w:val="000D08CB"/>
    <w:rsid w:val="000D4B8A"/>
    <w:rsid w:val="000D6F86"/>
    <w:rsid w:val="000D776A"/>
    <w:rsid w:val="000D7DA5"/>
    <w:rsid w:val="000E0AB5"/>
    <w:rsid w:val="000E17F5"/>
    <w:rsid w:val="000E18A3"/>
    <w:rsid w:val="000E2174"/>
    <w:rsid w:val="000E228F"/>
    <w:rsid w:val="000E29CC"/>
    <w:rsid w:val="000E3252"/>
    <w:rsid w:val="000E5697"/>
    <w:rsid w:val="000E5F15"/>
    <w:rsid w:val="000E63AE"/>
    <w:rsid w:val="000E7198"/>
    <w:rsid w:val="000F0438"/>
    <w:rsid w:val="000F0FAF"/>
    <w:rsid w:val="000F2808"/>
    <w:rsid w:val="000F3F33"/>
    <w:rsid w:val="000F4070"/>
    <w:rsid w:val="000F477B"/>
    <w:rsid w:val="000F7297"/>
    <w:rsid w:val="00101F23"/>
    <w:rsid w:val="00102A62"/>
    <w:rsid w:val="0010315B"/>
    <w:rsid w:val="00103977"/>
    <w:rsid w:val="00103EC5"/>
    <w:rsid w:val="001062FC"/>
    <w:rsid w:val="0010662F"/>
    <w:rsid w:val="00107B82"/>
    <w:rsid w:val="00107DCC"/>
    <w:rsid w:val="00111245"/>
    <w:rsid w:val="0011265E"/>
    <w:rsid w:val="00112CC6"/>
    <w:rsid w:val="0011337E"/>
    <w:rsid w:val="0011384D"/>
    <w:rsid w:val="00113B16"/>
    <w:rsid w:val="00113E7B"/>
    <w:rsid w:val="00113F93"/>
    <w:rsid w:val="001156C3"/>
    <w:rsid w:val="001160EC"/>
    <w:rsid w:val="0012173B"/>
    <w:rsid w:val="00121A2D"/>
    <w:rsid w:val="00122EB7"/>
    <w:rsid w:val="00123393"/>
    <w:rsid w:val="00126B15"/>
    <w:rsid w:val="00130BE9"/>
    <w:rsid w:val="0013351F"/>
    <w:rsid w:val="00134B21"/>
    <w:rsid w:val="00135C3D"/>
    <w:rsid w:val="001403E5"/>
    <w:rsid w:val="001405C0"/>
    <w:rsid w:val="00141F92"/>
    <w:rsid w:val="001454BA"/>
    <w:rsid w:val="00147128"/>
    <w:rsid w:val="00147887"/>
    <w:rsid w:val="001503CD"/>
    <w:rsid w:val="00153D5C"/>
    <w:rsid w:val="00154E43"/>
    <w:rsid w:val="00157E70"/>
    <w:rsid w:val="00157EDC"/>
    <w:rsid w:val="0016005A"/>
    <w:rsid w:val="0016265F"/>
    <w:rsid w:val="001630A3"/>
    <w:rsid w:val="00163920"/>
    <w:rsid w:val="00164007"/>
    <w:rsid w:val="001652C7"/>
    <w:rsid w:val="0016613B"/>
    <w:rsid w:val="001672E7"/>
    <w:rsid w:val="00171A46"/>
    <w:rsid w:val="0017570E"/>
    <w:rsid w:val="00175A6A"/>
    <w:rsid w:val="00180E17"/>
    <w:rsid w:val="0018348E"/>
    <w:rsid w:val="00183C95"/>
    <w:rsid w:val="001845BB"/>
    <w:rsid w:val="00184E0E"/>
    <w:rsid w:val="00185924"/>
    <w:rsid w:val="00186779"/>
    <w:rsid w:val="00187E2C"/>
    <w:rsid w:val="001903AD"/>
    <w:rsid w:val="00192A4E"/>
    <w:rsid w:val="00192D70"/>
    <w:rsid w:val="00193E20"/>
    <w:rsid w:val="0019412D"/>
    <w:rsid w:val="001951A3"/>
    <w:rsid w:val="00195442"/>
    <w:rsid w:val="00197A15"/>
    <w:rsid w:val="00197ACC"/>
    <w:rsid w:val="001A0F31"/>
    <w:rsid w:val="001A1A68"/>
    <w:rsid w:val="001A35BB"/>
    <w:rsid w:val="001A3727"/>
    <w:rsid w:val="001A4332"/>
    <w:rsid w:val="001A541D"/>
    <w:rsid w:val="001A6793"/>
    <w:rsid w:val="001A7994"/>
    <w:rsid w:val="001A7CA3"/>
    <w:rsid w:val="001B0518"/>
    <w:rsid w:val="001B0F59"/>
    <w:rsid w:val="001B1C50"/>
    <w:rsid w:val="001B581C"/>
    <w:rsid w:val="001B75B2"/>
    <w:rsid w:val="001B7A71"/>
    <w:rsid w:val="001B7B9C"/>
    <w:rsid w:val="001C080C"/>
    <w:rsid w:val="001C1C94"/>
    <w:rsid w:val="001C1DF2"/>
    <w:rsid w:val="001C1F0D"/>
    <w:rsid w:val="001C2BC9"/>
    <w:rsid w:val="001C3135"/>
    <w:rsid w:val="001C3489"/>
    <w:rsid w:val="001C3FEE"/>
    <w:rsid w:val="001C407D"/>
    <w:rsid w:val="001D3062"/>
    <w:rsid w:val="001D3F9C"/>
    <w:rsid w:val="001D5618"/>
    <w:rsid w:val="001D5F32"/>
    <w:rsid w:val="001E13A0"/>
    <w:rsid w:val="001E1FAE"/>
    <w:rsid w:val="001E656B"/>
    <w:rsid w:val="001E6648"/>
    <w:rsid w:val="001E7013"/>
    <w:rsid w:val="001F0735"/>
    <w:rsid w:val="001F2F71"/>
    <w:rsid w:val="001F5F2B"/>
    <w:rsid w:val="001F60DB"/>
    <w:rsid w:val="002022F5"/>
    <w:rsid w:val="0020232E"/>
    <w:rsid w:val="00204ACC"/>
    <w:rsid w:val="00205599"/>
    <w:rsid w:val="00205D2D"/>
    <w:rsid w:val="00207AE7"/>
    <w:rsid w:val="00210CB4"/>
    <w:rsid w:val="00211B58"/>
    <w:rsid w:val="00211D86"/>
    <w:rsid w:val="00212F9F"/>
    <w:rsid w:val="002143FB"/>
    <w:rsid w:val="0021472C"/>
    <w:rsid w:val="00214AC3"/>
    <w:rsid w:val="00215AF3"/>
    <w:rsid w:val="00216489"/>
    <w:rsid w:val="00217E32"/>
    <w:rsid w:val="00220CBE"/>
    <w:rsid w:val="00221C52"/>
    <w:rsid w:val="00223AA0"/>
    <w:rsid w:val="00224267"/>
    <w:rsid w:val="00224D2D"/>
    <w:rsid w:val="00225405"/>
    <w:rsid w:val="002257E5"/>
    <w:rsid w:val="00225A4D"/>
    <w:rsid w:val="00225B70"/>
    <w:rsid w:val="002274A4"/>
    <w:rsid w:val="002275DC"/>
    <w:rsid w:val="00230B3F"/>
    <w:rsid w:val="0023142D"/>
    <w:rsid w:val="0023249F"/>
    <w:rsid w:val="0023372D"/>
    <w:rsid w:val="00234C8D"/>
    <w:rsid w:val="00234F7E"/>
    <w:rsid w:val="002351DA"/>
    <w:rsid w:val="0023633C"/>
    <w:rsid w:val="00240D5A"/>
    <w:rsid w:val="00241C63"/>
    <w:rsid w:val="002424B3"/>
    <w:rsid w:val="00243F3E"/>
    <w:rsid w:val="002452C6"/>
    <w:rsid w:val="00247F1B"/>
    <w:rsid w:val="002502D7"/>
    <w:rsid w:val="0025055B"/>
    <w:rsid w:val="002506E2"/>
    <w:rsid w:val="00250FB3"/>
    <w:rsid w:val="002522CD"/>
    <w:rsid w:val="002538A6"/>
    <w:rsid w:val="0025488C"/>
    <w:rsid w:val="0025568D"/>
    <w:rsid w:val="002558DB"/>
    <w:rsid w:val="00256E19"/>
    <w:rsid w:val="002601A6"/>
    <w:rsid w:val="00261C61"/>
    <w:rsid w:val="00261D27"/>
    <w:rsid w:val="00262272"/>
    <w:rsid w:val="0026331C"/>
    <w:rsid w:val="00264383"/>
    <w:rsid w:val="00265AC4"/>
    <w:rsid w:val="00265E37"/>
    <w:rsid w:val="002661C8"/>
    <w:rsid w:val="002678F0"/>
    <w:rsid w:val="00270942"/>
    <w:rsid w:val="00272600"/>
    <w:rsid w:val="0027264E"/>
    <w:rsid w:val="00273BBD"/>
    <w:rsid w:val="002746EA"/>
    <w:rsid w:val="00277537"/>
    <w:rsid w:val="0028262A"/>
    <w:rsid w:val="00285F34"/>
    <w:rsid w:val="00286931"/>
    <w:rsid w:val="00286D7D"/>
    <w:rsid w:val="00290379"/>
    <w:rsid w:val="00291413"/>
    <w:rsid w:val="002945B9"/>
    <w:rsid w:val="00295238"/>
    <w:rsid w:val="0029730F"/>
    <w:rsid w:val="002973A2"/>
    <w:rsid w:val="002A046F"/>
    <w:rsid w:val="002A19BE"/>
    <w:rsid w:val="002A1C4B"/>
    <w:rsid w:val="002A3068"/>
    <w:rsid w:val="002A3BE2"/>
    <w:rsid w:val="002A7765"/>
    <w:rsid w:val="002A7D70"/>
    <w:rsid w:val="002A7DF3"/>
    <w:rsid w:val="002B1ED7"/>
    <w:rsid w:val="002B2050"/>
    <w:rsid w:val="002B30F0"/>
    <w:rsid w:val="002B44AF"/>
    <w:rsid w:val="002B583E"/>
    <w:rsid w:val="002B71D8"/>
    <w:rsid w:val="002B7350"/>
    <w:rsid w:val="002C197B"/>
    <w:rsid w:val="002C3569"/>
    <w:rsid w:val="002C49EE"/>
    <w:rsid w:val="002C4F03"/>
    <w:rsid w:val="002C5179"/>
    <w:rsid w:val="002C5210"/>
    <w:rsid w:val="002D22C6"/>
    <w:rsid w:val="002D3036"/>
    <w:rsid w:val="002D3173"/>
    <w:rsid w:val="002D5460"/>
    <w:rsid w:val="002D55FA"/>
    <w:rsid w:val="002D5ABE"/>
    <w:rsid w:val="002D7EB1"/>
    <w:rsid w:val="002E025F"/>
    <w:rsid w:val="002E3101"/>
    <w:rsid w:val="002E3319"/>
    <w:rsid w:val="002E62AC"/>
    <w:rsid w:val="002E6DFF"/>
    <w:rsid w:val="002E7F8F"/>
    <w:rsid w:val="002F17F0"/>
    <w:rsid w:val="002F26C1"/>
    <w:rsid w:val="002F35BB"/>
    <w:rsid w:val="002F5BB2"/>
    <w:rsid w:val="002F75AF"/>
    <w:rsid w:val="00303162"/>
    <w:rsid w:val="00304351"/>
    <w:rsid w:val="0030687C"/>
    <w:rsid w:val="00310496"/>
    <w:rsid w:val="00311A0E"/>
    <w:rsid w:val="0031306F"/>
    <w:rsid w:val="003152A2"/>
    <w:rsid w:val="003156CC"/>
    <w:rsid w:val="003169CB"/>
    <w:rsid w:val="0032556A"/>
    <w:rsid w:val="00325CC8"/>
    <w:rsid w:val="00326728"/>
    <w:rsid w:val="00326BAF"/>
    <w:rsid w:val="00331719"/>
    <w:rsid w:val="00335F26"/>
    <w:rsid w:val="00337BCE"/>
    <w:rsid w:val="00343154"/>
    <w:rsid w:val="0034661C"/>
    <w:rsid w:val="0035111C"/>
    <w:rsid w:val="00352160"/>
    <w:rsid w:val="00354315"/>
    <w:rsid w:val="0035448D"/>
    <w:rsid w:val="00354B38"/>
    <w:rsid w:val="00354B9C"/>
    <w:rsid w:val="00355E47"/>
    <w:rsid w:val="0035612B"/>
    <w:rsid w:val="003562D8"/>
    <w:rsid w:val="003573B6"/>
    <w:rsid w:val="003604E9"/>
    <w:rsid w:val="00362A2D"/>
    <w:rsid w:val="0036576C"/>
    <w:rsid w:val="003659C2"/>
    <w:rsid w:val="00367E35"/>
    <w:rsid w:val="00370AFD"/>
    <w:rsid w:val="00371C76"/>
    <w:rsid w:val="003721F8"/>
    <w:rsid w:val="0037310F"/>
    <w:rsid w:val="00374E0D"/>
    <w:rsid w:val="00375B05"/>
    <w:rsid w:val="00381F42"/>
    <w:rsid w:val="0038372B"/>
    <w:rsid w:val="0038441F"/>
    <w:rsid w:val="003876AA"/>
    <w:rsid w:val="003944EA"/>
    <w:rsid w:val="0039463D"/>
    <w:rsid w:val="003974EB"/>
    <w:rsid w:val="0039753C"/>
    <w:rsid w:val="003976D9"/>
    <w:rsid w:val="003A1005"/>
    <w:rsid w:val="003A124D"/>
    <w:rsid w:val="003A1B84"/>
    <w:rsid w:val="003A3D39"/>
    <w:rsid w:val="003A436B"/>
    <w:rsid w:val="003A4499"/>
    <w:rsid w:val="003B3A60"/>
    <w:rsid w:val="003B6959"/>
    <w:rsid w:val="003C1AEE"/>
    <w:rsid w:val="003C2469"/>
    <w:rsid w:val="003C2B69"/>
    <w:rsid w:val="003C4A63"/>
    <w:rsid w:val="003C57A8"/>
    <w:rsid w:val="003D0316"/>
    <w:rsid w:val="003D0BD1"/>
    <w:rsid w:val="003D15AE"/>
    <w:rsid w:val="003D4447"/>
    <w:rsid w:val="003D4AB7"/>
    <w:rsid w:val="003D4DDC"/>
    <w:rsid w:val="003D6859"/>
    <w:rsid w:val="003D727A"/>
    <w:rsid w:val="003E1FE9"/>
    <w:rsid w:val="003E3EAF"/>
    <w:rsid w:val="003E4121"/>
    <w:rsid w:val="003F03EF"/>
    <w:rsid w:val="003F10D4"/>
    <w:rsid w:val="003F166D"/>
    <w:rsid w:val="003F1B13"/>
    <w:rsid w:val="003F4BBD"/>
    <w:rsid w:val="003F55C4"/>
    <w:rsid w:val="003F6030"/>
    <w:rsid w:val="003F64F3"/>
    <w:rsid w:val="003F7A71"/>
    <w:rsid w:val="0040094B"/>
    <w:rsid w:val="00400C57"/>
    <w:rsid w:val="00400EC6"/>
    <w:rsid w:val="00402442"/>
    <w:rsid w:val="00402EEB"/>
    <w:rsid w:val="0040390A"/>
    <w:rsid w:val="0040415A"/>
    <w:rsid w:val="004059FC"/>
    <w:rsid w:val="00410822"/>
    <w:rsid w:val="0041131E"/>
    <w:rsid w:val="004113C1"/>
    <w:rsid w:val="0041153F"/>
    <w:rsid w:val="00411C03"/>
    <w:rsid w:val="00412506"/>
    <w:rsid w:val="0041264A"/>
    <w:rsid w:val="00413183"/>
    <w:rsid w:val="004144B6"/>
    <w:rsid w:val="004150A6"/>
    <w:rsid w:val="0041697C"/>
    <w:rsid w:val="0042008E"/>
    <w:rsid w:val="00420231"/>
    <w:rsid w:val="004203DA"/>
    <w:rsid w:val="00420E0E"/>
    <w:rsid w:val="004212A8"/>
    <w:rsid w:val="004219F5"/>
    <w:rsid w:val="00421D81"/>
    <w:rsid w:val="004222E0"/>
    <w:rsid w:val="004232A3"/>
    <w:rsid w:val="00423FD5"/>
    <w:rsid w:val="00424E12"/>
    <w:rsid w:val="0042501E"/>
    <w:rsid w:val="004266BA"/>
    <w:rsid w:val="0042692E"/>
    <w:rsid w:val="0042782A"/>
    <w:rsid w:val="0043256E"/>
    <w:rsid w:val="00436693"/>
    <w:rsid w:val="0043784B"/>
    <w:rsid w:val="00437ACB"/>
    <w:rsid w:val="004400B3"/>
    <w:rsid w:val="004407DF"/>
    <w:rsid w:val="00442EE9"/>
    <w:rsid w:val="00444F27"/>
    <w:rsid w:val="00445E15"/>
    <w:rsid w:val="00450400"/>
    <w:rsid w:val="00450A16"/>
    <w:rsid w:val="00451E9D"/>
    <w:rsid w:val="00452DC5"/>
    <w:rsid w:val="00455F22"/>
    <w:rsid w:val="00457EA5"/>
    <w:rsid w:val="004600F8"/>
    <w:rsid w:val="00462394"/>
    <w:rsid w:val="004643E6"/>
    <w:rsid w:val="00464BD7"/>
    <w:rsid w:val="004722DC"/>
    <w:rsid w:val="0047541E"/>
    <w:rsid w:val="0047563D"/>
    <w:rsid w:val="00475D31"/>
    <w:rsid w:val="00476E53"/>
    <w:rsid w:val="00477335"/>
    <w:rsid w:val="00477F21"/>
    <w:rsid w:val="00481E6E"/>
    <w:rsid w:val="00483225"/>
    <w:rsid w:val="00483C48"/>
    <w:rsid w:val="00484398"/>
    <w:rsid w:val="00485648"/>
    <w:rsid w:val="004870D1"/>
    <w:rsid w:val="00487B8C"/>
    <w:rsid w:val="004930EC"/>
    <w:rsid w:val="00494B19"/>
    <w:rsid w:val="004A497E"/>
    <w:rsid w:val="004A4B9D"/>
    <w:rsid w:val="004A7B7E"/>
    <w:rsid w:val="004B08DE"/>
    <w:rsid w:val="004B4A77"/>
    <w:rsid w:val="004B5E8A"/>
    <w:rsid w:val="004B6495"/>
    <w:rsid w:val="004C3604"/>
    <w:rsid w:val="004C3ECF"/>
    <w:rsid w:val="004C40CC"/>
    <w:rsid w:val="004C4C00"/>
    <w:rsid w:val="004C6F57"/>
    <w:rsid w:val="004C7343"/>
    <w:rsid w:val="004D1CF8"/>
    <w:rsid w:val="004D302C"/>
    <w:rsid w:val="004D31BB"/>
    <w:rsid w:val="004D4A88"/>
    <w:rsid w:val="004D5C21"/>
    <w:rsid w:val="004D70C8"/>
    <w:rsid w:val="004D71D6"/>
    <w:rsid w:val="004D7770"/>
    <w:rsid w:val="004E256F"/>
    <w:rsid w:val="004E4118"/>
    <w:rsid w:val="004F05B8"/>
    <w:rsid w:val="004F113A"/>
    <w:rsid w:val="004F1477"/>
    <w:rsid w:val="004F1733"/>
    <w:rsid w:val="004F28E5"/>
    <w:rsid w:val="004F42E2"/>
    <w:rsid w:val="004F503C"/>
    <w:rsid w:val="004F6FC8"/>
    <w:rsid w:val="004F7AB7"/>
    <w:rsid w:val="005023BE"/>
    <w:rsid w:val="00503D32"/>
    <w:rsid w:val="00503F0C"/>
    <w:rsid w:val="005058E7"/>
    <w:rsid w:val="00506F33"/>
    <w:rsid w:val="0050732B"/>
    <w:rsid w:val="00507662"/>
    <w:rsid w:val="00513933"/>
    <w:rsid w:val="0051432A"/>
    <w:rsid w:val="00520B80"/>
    <w:rsid w:val="00524E98"/>
    <w:rsid w:val="005253E7"/>
    <w:rsid w:val="00525476"/>
    <w:rsid w:val="0052693A"/>
    <w:rsid w:val="005269E8"/>
    <w:rsid w:val="00526F4E"/>
    <w:rsid w:val="00535196"/>
    <w:rsid w:val="00535215"/>
    <w:rsid w:val="0053532E"/>
    <w:rsid w:val="00536070"/>
    <w:rsid w:val="00537650"/>
    <w:rsid w:val="005408DC"/>
    <w:rsid w:val="00540CAD"/>
    <w:rsid w:val="0054135A"/>
    <w:rsid w:val="005440E3"/>
    <w:rsid w:val="00546192"/>
    <w:rsid w:val="0054699C"/>
    <w:rsid w:val="00547BCD"/>
    <w:rsid w:val="00551E3E"/>
    <w:rsid w:val="005559FB"/>
    <w:rsid w:val="005567FD"/>
    <w:rsid w:val="0056201E"/>
    <w:rsid w:val="00563641"/>
    <w:rsid w:val="00565856"/>
    <w:rsid w:val="00567A1C"/>
    <w:rsid w:val="00570CD1"/>
    <w:rsid w:val="0057147C"/>
    <w:rsid w:val="00572B43"/>
    <w:rsid w:val="00573050"/>
    <w:rsid w:val="0057552F"/>
    <w:rsid w:val="0057654F"/>
    <w:rsid w:val="00577B78"/>
    <w:rsid w:val="0058253E"/>
    <w:rsid w:val="005845BF"/>
    <w:rsid w:val="00584968"/>
    <w:rsid w:val="00586C9F"/>
    <w:rsid w:val="00587782"/>
    <w:rsid w:val="00587A3A"/>
    <w:rsid w:val="00590270"/>
    <w:rsid w:val="00594ADD"/>
    <w:rsid w:val="00597B7B"/>
    <w:rsid w:val="005A13A1"/>
    <w:rsid w:val="005A1A01"/>
    <w:rsid w:val="005A21AA"/>
    <w:rsid w:val="005A2C5C"/>
    <w:rsid w:val="005A2D0A"/>
    <w:rsid w:val="005A4A3E"/>
    <w:rsid w:val="005B01EC"/>
    <w:rsid w:val="005B1903"/>
    <w:rsid w:val="005B367D"/>
    <w:rsid w:val="005B42E0"/>
    <w:rsid w:val="005B4514"/>
    <w:rsid w:val="005B4EFD"/>
    <w:rsid w:val="005B5599"/>
    <w:rsid w:val="005B6B73"/>
    <w:rsid w:val="005B6E8A"/>
    <w:rsid w:val="005B7E5B"/>
    <w:rsid w:val="005C1958"/>
    <w:rsid w:val="005C1CD2"/>
    <w:rsid w:val="005C3713"/>
    <w:rsid w:val="005C4F4E"/>
    <w:rsid w:val="005C5733"/>
    <w:rsid w:val="005C607C"/>
    <w:rsid w:val="005C73D7"/>
    <w:rsid w:val="005D068D"/>
    <w:rsid w:val="005D09FC"/>
    <w:rsid w:val="005D1B28"/>
    <w:rsid w:val="005D28DA"/>
    <w:rsid w:val="005D302E"/>
    <w:rsid w:val="005D409C"/>
    <w:rsid w:val="005D55A3"/>
    <w:rsid w:val="005E01E6"/>
    <w:rsid w:val="005E0E64"/>
    <w:rsid w:val="005E1149"/>
    <w:rsid w:val="005E4089"/>
    <w:rsid w:val="005E4567"/>
    <w:rsid w:val="005E524B"/>
    <w:rsid w:val="005F06B9"/>
    <w:rsid w:val="005F2278"/>
    <w:rsid w:val="005F4562"/>
    <w:rsid w:val="005F490A"/>
    <w:rsid w:val="0060098A"/>
    <w:rsid w:val="0060134D"/>
    <w:rsid w:val="00604DB8"/>
    <w:rsid w:val="0060604E"/>
    <w:rsid w:val="00611511"/>
    <w:rsid w:val="00611D1F"/>
    <w:rsid w:val="00612D0E"/>
    <w:rsid w:val="00613808"/>
    <w:rsid w:val="00614331"/>
    <w:rsid w:val="006149B7"/>
    <w:rsid w:val="00617E80"/>
    <w:rsid w:val="00620091"/>
    <w:rsid w:val="0062190F"/>
    <w:rsid w:val="00622178"/>
    <w:rsid w:val="00623EB0"/>
    <w:rsid w:val="00624E5E"/>
    <w:rsid w:val="00627A21"/>
    <w:rsid w:val="006305FC"/>
    <w:rsid w:val="006309BB"/>
    <w:rsid w:val="006331F3"/>
    <w:rsid w:val="00633ABA"/>
    <w:rsid w:val="00634389"/>
    <w:rsid w:val="00634681"/>
    <w:rsid w:val="00634FCC"/>
    <w:rsid w:val="00637116"/>
    <w:rsid w:val="0063792E"/>
    <w:rsid w:val="00640B6F"/>
    <w:rsid w:val="00642299"/>
    <w:rsid w:val="006426EB"/>
    <w:rsid w:val="00644202"/>
    <w:rsid w:val="00647281"/>
    <w:rsid w:val="0065107B"/>
    <w:rsid w:val="00652CFB"/>
    <w:rsid w:val="00652D2E"/>
    <w:rsid w:val="00653431"/>
    <w:rsid w:val="006542E8"/>
    <w:rsid w:val="00654939"/>
    <w:rsid w:val="00654C40"/>
    <w:rsid w:val="00654CFA"/>
    <w:rsid w:val="00655EE9"/>
    <w:rsid w:val="0066279F"/>
    <w:rsid w:val="006647A1"/>
    <w:rsid w:val="006661B8"/>
    <w:rsid w:val="006662DC"/>
    <w:rsid w:val="00667347"/>
    <w:rsid w:val="006674B6"/>
    <w:rsid w:val="00667E0C"/>
    <w:rsid w:val="00671F4D"/>
    <w:rsid w:val="00673E43"/>
    <w:rsid w:val="0067436F"/>
    <w:rsid w:val="00675EE7"/>
    <w:rsid w:val="00677936"/>
    <w:rsid w:val="00677C41"/>
    <w:rsid w:val="00682DB8"/>
    <w:rsid w:val="00683C25"/>
    <w:rsid w:val="00690448"/>
    <w:rsid w:val="0069113E"/>
    <w:rsid w:val="0069243A"/>
    <w:rsid w:val="00693917"/>
    <w:rsid w:val="00695D7C"/>
    <w:rsid w:val="006A04DF"/>
    <w:rsid w:val="006A1176"/>
    <w:rsid w:val="006A1B12"/>
    <w:rsid w:val="006A1DAC"/>
    <w:rsid w:val="006A23F7"/>
    <w:rsid w:val="006A26DF"/>
    <w:rsid w:val="006A2841"/>
    <w:rsid w:val="006A2980"/>
    <w:rsid w:val="006A34F9"/>
    <w:rsid w:val="006A3E3D"/>
    <w:rsid w:val="006A431F"/>
    <w:rsid w:val="006A49C0"/>
    <w:rsid w:val="006A4FE3"/>
    <w:rsid w:val="006A5092"/>
    <w:rsid w:val="006A670B"/>
    <w:rsid w:val="006A73AB"/>
    <w:rsid w:val="006B4B8A"/>
    <w:rsid w:val="006B52E4"/>
    <w:rsid w:val="006B78B2"/>
    <w:rsid w:val="006C0040"/>
    <w:rsid w:val="006C0D24"/>
    <w:rsid w:val="006C13D0"/>
    <w:rsid w:val="006C22CD"/>
    <w:rsid w:val="006C2B7B"/>
    <w:rsid w:val="006C3650"/>
    <w:rsid w:val="006C4395"/>
    <w:rsid w:val="006C4639"/>
    <w:rsid w:val="006C4BB1"/>
    <w:rsid w:val="006C4C73"/>
    <w:rsid w:val="006C58E9"/>
    <w:rsid w:val="006C63E2"/>
    <w:rsid w:val="006D13E9"/>
    <w:rsid w:val="006D17A2"/>
    <w:rsid w:val="006D4FC8"/>
    <w:rsid w:val="006D773D"/>
    <w:rsid w:val="006D7A0B"/>
    <w:rsid w:val="006E0658"/>
    <w:rsid w:val="006E21D6"/>
    <w:rsid w:val="006E21EC"/>
    <w:rsid w:val="006E32C3"/>
    <w:rsid w:val="006E38EE"/>
    <w:rsid w:val="006E53F4"/>
    <w:rsid w:val="006E657C"/>
    <w:rsid w:val="006F13E0"/>
    <w:rsid w:val="006F1509"/>
    <w:rsid w:val="006F1F1C"/>
    <w:rsid w:val="006F2382"/>
    <w:rsid w:val="006F2944"/>
    <w:rsid w:val="006F3811"/>
    <w:rsid w:val="006F48BA"/>
    <w:rsid w:val="006F6072"/>
    <w:rsid w:val="006F620F"/>
    <w:rsid w:val="00700602"/>
    <w:rsid w:val="00700A06"/>
    <w:rsid w:val="00701C6B"/>
    <w:rsid w:val="00702E26"/>
    <w:rsid w:val="007035BB"/>
    <w:rsid w:val="00703CC8"/>
    <w:rsid w:val="0071039C"/>
    <w:rsid w:val="00711180"/>
    <w:rsid w:val="00712C0C"/>
    <w:rsid w:val="007134A9"/>
    <w:rsid w:val="00715172"/>
    <w:rsid w:val="00717DA7"/>
    <w:rsid w:val="00721010"/>
    <w:rsid w:val="007230A3"/>
    <w:rsid w:val="0072381A"/>
    <w:rsid w:val="00723C17"/>
    <w:rsid w:val="0072490D"/>
    <w:rsid w:val="00724B92"/>
    <w:rsid w:val="00726C09"/>
    <w:rsid w:val="0072766D"/>
    <w:rsid w:val="00731033"/>
    <w:rsid w:val="00731DF3"/>
    <w:rsid w:val="00731E41"/>
    <w:rsid w:val="007362C3"/>
    <w:rsid w:val="00736C65"/>
    <w:rsid w:val="00742791"/>
    <w:rsid w:val="00744382"/>
    <w:rsid w:val="0074458C"/>
    <w:rsid w:val="00744813"/>
    <w:rsid w:val="00746703"/>
    <w:rsid w:val="00746AC9"/>
    <w:rsid w:val="007508C5"/>
    <w:rsid w:val="00753029"/>
    <w:rsid w:val="007533E7"/>
    <w:rsid w:val="00753774"/>
    <w:rsid w:val="00754CEC"/>
    <w:rsid w:val="007559C2"/>
    <w:rsid w:val="00755E10"/>
    <w:rsid w:val="00755E97"/>
    <w:rsid w:val="00756F1F"/>
    <w:rsid w:val="00757348"/>
    <w:rsid w:val="0076105C"/>
    <w:rsid w:val="00761280"/>
    <w:rsid w:val="007616E5"/>
    <w:rsid w:val="0076308B"/>
    <w:rsid w:val="007652CE"/>
    <w:rsid w:val="00766F32"/>
    <w:rsid w:val="00767AB0"/>
    <w:rsid w:val="00767C56"/>
    <w:rsid w:val="0077074D"/>
    <w:rsid w:val="00771856"/>
    <w:rsid w:val="00771CA5"/>
    <w:rsid w:val="00776317"/>
    <w:rsid w:val="00780C79"/>
    <w:rsid w:val="007831FD"/>
    <w:rsid w:val="00783E78"/>
    <w:rsid w:val="007856FF"/>
    <w:rsid w:val="00786D3F"/>
    <w:rsid w:val="00790411"/>
    <w:rsid w:val="00790A3A"/>
    <w:rsid w:val="007914BC"/>
    <w:rsid w:val="0079210F"/>
    <w:rsid w:val="00792CD8"/>
    <w:rsid w:val="007944DA"/>
    <w:rsid w:val="00796EDE"/>
    <w:rsid w:val="007A25F6"/>
    <w:rsid w:val="007A4852"/>
    <w:rsid w:val="007A529A"/>
    <w:rsid w:val="007A52E8"/>
    <w:rsid w:val="007A5DDB"/>
    <w:rsid w:val="007B18C9"/>
    <w:rsid w:val="007B354B"/>
    <w:rsid w:val="007B3AED"/>
    <w:rsid w:val="007B45C6"/>
    <w:rsid w:val="007B5861"/>
    <w:rsid w:val="007B6F99"/>
    <w:rsid w:val="007B7C91"/>
    <w:rsid w:val="007B7EE4"/>
    <w:rsid w:val="007C0350"/>
    <w:rsid w:val="007C0B31"/>
    <w:rsid w:val="007C0D7F"/>
    <w:rsid w:val="007C1C62"/>
    <w:rsid w:val="007C2A74"/>
    <w:rsid w:val="007C41D9"/>
    <w:rsid w:val="007C4F66"/>
    <w:rsid w:val="007C558F"/>
    <w:rsid w:val="007C7714"/>
    <w:rsid w:val="007D1DC0"/>
    <w:rsid w:val="007D2DC1"/>
    <w:rsid w:val="007D6825"/>
    <w:rsid w:val="007D70E3"/>
    <w:rsid w:val="007D7C8E"/>
    <w:rsid w:val="007E0748"/>
    <w:rsid w:val="007E5606"/>
    <w:rsid w:val="007E6C6C"/>
    <w:rsid w:val="007E6D2F"/>
    <w:rsid w:val="007F0883"/>
    <w:rsid w:val="007F3602"/>
    <w:rsid w:val="007F677C"/>
    <w:rsid w:val="007F7968"/>
    <w:rsid w:val="007F7B62"/>
    <w:rsid w:val="007F7E02"/>
    <w:rsid w:val="0080063A"/>
    <w:rsid w:val="00800ECA"/>
    <w:rsid w:val="00801AFC"/>
    <w:rsid w:val="00804066"/>
    <w:rsid w:val="008044F1"/>
    <w:rsid w:val="008048B3"/>
    <w:rsid w:val="00804CD5"/>
    <w:rsid w:val="00805E6B"/>
    <w:rsid w:val="00806302"/>
    <w:rsid w:val="00806B28"/>
    <w:rsid w:val="00807243"/>
    <w:rsid w:val="008106A7"/>
    <w:rsid w:val="00810B45"/>
    <w:rsid w:val="00811EBB"/>
    <w:rsid w:val="008143C1"/>
    <w:rsid w:val="00814D93"/>
    <w:rsid w:val="008152E3"/>
    <w:rsid w:val="0081645C"/>
    <w:rsid w:val="0082017F"/>
    <w:rsid w:val="00820F46"/>
    <w:rsid w:val="00821052"/>
    <w:rsid w:val="008229EB"/>
    <w:rsid w:val="00823736"/>
    <w:rsid w:val="00827529"/>
    <w:rsid w:val="00827D9B"/>
    <w:rsid w:val="00830BAD"/>
    <w:rsid w:val="00831991"/>
    <w:rsid w:val="00833B70"/>
    <w:rsid w:val="00834A8F"/>
    <w:rsid w:val="00835A05"/>
    <w:rsid w:val="00836187"/>
    <w:rsid w:val="0084248C"/>
    <w:rsid w:val="00842E0B"/>
    <w:rsid w:val="00843729"/>
    <w:rsid w:val="0084427F"/>
    <w:rsid w:val="00844430"/>
    <w:rsid w:val="00846818"/>
    <w:rsid w:val="0084785E"/>
    <w:rsid w:val="00847EB0"/>
    <w:rsid w:val="00850208"/>
    <w:rsid w:val="00850235"/>
    <w:rsid w:val="008524C4"/>
    <w:rsid w:val="00852655"/>
    <w:rsid w:val="008533D7"/>
    <w:rsid w:val="00855E27"/>
    <w:rsid w:val="008608CB"/>
    <w:rsid w:val="00863862"/>
    <w:rsid w:val="00863E69"/>
    <w:rsid w:val="00864408"/>
    <w:rsid w:val="008665AE"/>
    <w:rsid w:val="00870749"/>
    <w:rsid w:val="008734B5"/>
    <w:rsid w:val="00874165"/>
    <w:rsid w:val="0087640C"/>
    <w:rsid w:val="008767C6"/>
    <w:rsid w:val="00876F00"/>
    <w:rsid w:val="008845B6"/>
    <w:rsid w:val="008846C4"/>
    <w:rsid w:val="008975AD"/>
    <w:rsid w:val="00897FED"/>
    <w:rsid w:val="008A2B1D"/>
    <w:rsid w:val="008A2CEB"/>
    <w:rsid w:val="008A4C9D"/>
    <w:rsid w:val="008A4DE6"/>
    <w:rsid w:val="008A57CC"/>
    <w:rsid w:val="008B0AE8"/>
    <w:rsid w:val="008B2763"/>
    <w:rsid w:val="008B406A"/>
    <w:rsid w:val="008B4C1B"/>
    <w:rsid w:val="008B5162"/>
    <w:rsid w:val="008C1233"/>
    <w:rsid w:val="008C49B5"/>
    <w:rsid w:val="008C6BDC"/>
    <w:rsid w:val="008D049E"/>
    <w:rsid w:val="008D0FD3"/>
    <w:rsid w:val="008D3887"/>
    <w:rsid w:val="008D5D33"/>
    <w:rsid w:val="008D5FA2"/>
    <w:rsid w:val="008D7864"/>
    <w:rsid w:val="008E0BAF"/>
    <w:rsid w:val="008E1EA2"/>
    <w:rsid w:val="008E2FCE"/>
    <w:rsid w:val="008E37A5"/>
    <w:rsid w:val="008E3CF2"/>
    <w:rsid w:val="008E4706"/>
    <w:rsid w:val="008F0753"/>
    <w:rsid w:val="008F0806"/>
    <w:rsid w:val="008F0E32"/>
    <w:rsid w:val="008F14C8"/>
    <w:rsid w:val="008F2087"/>
    <w:rsid w:val="008F4A3C"/>
    <w:rsid w:val="008F719D"/>
    <w:rsid w:val="00900419"/>
    <w:rsid w:val="0090086A"/>
    <w:rsid w:val="0090363B"/>
    <w:rsid w:val="00903FE1"/>
    <w:rsid w:val="00904E17"/>
    <w:rsid w:val="0090522D"/>
    <w:rsid w:val="009055CA"/>
    <w:rsid w:val="00910467"/>
    <w:rsid w:val="0091193B"/>
    <w:rsid w:val="00911F97"/>
    <w:rsid w:val="00914487"/>
    <w:rsid w:val="009154CA"/>
    <w:rsid w:val="00917FC2"/>
    <w:rsid w:val="00921470"/>
    <w:rsid w:val="00921B1D"/>
    <w:rsid w:val="009220D5"/>
    <w:rsid w:val="00923847"/>
    <w:rsid w:val="0092409E"/>
    <w:rsid w:val="00924311"/>
    <w:rsid w:val="0092439F"/>
    <w:rsid w:val="00924953"/>
    <w:rsid w:val="00925D16"/>
    <w:rsid w:val="00926597"/>
    <w:rsid w:val="009270EC"/>
    <w:rsid w:val="00931EE4"/>
    <w:rsid w:val="00932DD3"/>
    <w:rsid w:val="009375CA"/>
    <w:rsid w:val="00940D12"/>
    <w:rsid w:val="009424CC"/>
    <w:rsid w:val="00943708"/>
    <w:rsid w:val="0094370A"/>
    <w:rsid w:val="00946DD4"/>
    <w:rsid w:val="00947BDE"/>
    <w:rsid w:val="0095026D"/>
    <w:rsid w:val="0095069A"/>
    <w:rsid w:val="00950764"/>
    <w:rsid w:val="00950904"/>
    <w:rsid w:val="00950D31"/>
    <w:rsid w:val="00952218"/>
    <w:rsid w:val="009541FA"/>
    <w:rsid w:val="00955DD7"/>
    <w:rsid w:val="009565C5"/>
    <w:rsid w:val="0096077F"/>
    <w:rsid w:val="00960F50"/>
    <w:rsid w:val="00961847"/>
    <w:rsid w:val="009635C2"/>
    <w:rsid w:val="00966660"/>
    <w:rsid w:val="009709C6"/>
    <w:rsid w:val="00975754"/>
    <w:rsid w:val="00976EBE"/>
    <w:rsid w:val="009809F0"/>
    <w:rsid w:val="00980D12"/>
    <w:rsid w:val="009813A4"/>
    <w:rsid w:val="00982B41"/>
    <w:rsid w:val="00982BC0"/>
    <w:rsid w:val="0098617C"/>
    <w:rsid w:val="009864C1"/>
    <w:rsid w:val="009907C9"/>
    <w:rsid w:val="00993170"/>
    <w:rsid w:val="00994C24"/>
    <w:rsid w:val="00994D36"/>
    <w:rsid w:val="009963E9"/>
    <w:rsid w:val="009A3DA4"/>
    <w:rsid w:val="009A4B06"/>
    <w:rsid w:val="009A4B20"/>
    <w:rsid w:val="009A70B8"/>
    <w:rsid w:val="009B1B5C"/>
    <w:rsid w:val="009B1CCB"/>
    <w:rsid w:val="009B2C23"/>
    <w:rsid w:val="009B2EAD"/>
    <w:rsid w:val="009B5FB6"/>
    <w:rsid w:val="009B696B"/>
    <w:rsid w:val="009B6AC3"/>
    <w:rsid w:val="009C05D2"/>
    <w:rsid w:val="009C1FE1"/>
    <w:rsid w:val="009C215A"/>
    <w:rsid w:val="009C2A21"/>
    <w:rsid w:val="009C351D"/>
    <w:rsid w:val="009C6053"/>
    <w:rsid w:val="009C6EDC"/>
    <w:rsid w:val="009D0AE2"/>
    <w:rsid w:val="009D0B14"/>
    <w:rsid w:val="009D1832"/>
    <w:rsid w:val="009D21A8"/>
    <w:rsid w:val="009D3184"/>
    <w:rsid w:val="009D3599"/>
    <w:rsid w:val="009D5B2E"/>
    <w:rsid w:val="009D5FD1"/>
    <w:rsid w:val="009D6018"/>
    <w:rsid w:val="009D64B2"/>
    <w:rsid w:val="009D731F"/>
    <w:rsid w:val="009D7A53"/>
    <w:rsid w:val="009E02A6"/>
    <w:rsid w:val="009E0FEF"/>
    <w:rsid w:val="009E44C0"/>
    <w:rsid w:val="009E45C7"/>
    <w:rsid w:val="009E6489"/>
    <w:rsid w:val="009E75CD"/>
    <w:rsid w:val="009F01A0"/>
    <w:rsid w:val="009F2568"/>
    <w:rsid w:val="009F3ECC"/>
    <w:rsid w:val="009F411D"/>
    <w:rsid w:val="00A000B4"/>
    <w:rsid w:val="00A0057C"/>
    <w:rsid w:val="00A0264A"/>
    <w:rsid w:val="00A02DE4"/>
    <w:rsid w:val="00A033FF"/>
    <w:rsid w:val="00A03446"/>
    <w:rsid w:val="00A04C49"/>
    <w:rsid w:val="00A103B7"/>
    <w:rsid w:val="00A103F3"/>
    <w:rsid w:val="00A1124D"/>
    <w:rsid w:val="00A11804"/>
    <w:rsid w:val="00A121AB"/>
    <w:rsid w:val="00A157DD"/>
    <w:rsid w:val="00A1684C"/>
    <w:rsid w:val="00A175BD"/>
    <w:rsid w:val="00A21979"/>
    <w:rsid w:val="00A21A2E"/>
    <w:rsid w:val="00A228D2"/>
    <w:rsid w:val="00A230CE"/>
    <w:rsid w:val="00A24087"/>
    <w:rsid w:val="00A263F0"/>
    <w:rsid w:val="00A318ED"/>
    <w:rsid w:val="00A328D8"/>
    <w:rsid w:val="00A333CC"/>
    <w:rsid w:val="00A335FB"/>
    <w:rsid w:val="00A36740"/>
    <w:rsid w:val="00A36CB6"/>
    <w:rsid w:val="00A375CA"/>
    <w:rsid w:val="00A403A3"/>
    <w:rsid w:val="00A4306B"/>
    <w:rsid w:val="00A47E62"/>
    <w:rsid w:val="00A51908"/>
    <w:rsid w:val="00A52D67"/>
    <w:rsid w:val="00A5451B"/>
    <w:rsid w:val="00A55E74"/>
    <w:rsid w:val="00A6045D"/>
    <w:rsid w:val="00A6209D"/>
    <w:rsid w:val="00A63F54"/>
    <w:rsid w:val="00A647C2"/>
    <w:rsid w:val="00A64C02"/>
    <w:rsid w:val="00A64D5B"/>
    <w:rsid w:val="00A6559D"/>
    <w:rsid w:val="00A66204"/>
    <w:rsid w:val="00A66387"/>
    <w:rsid w:val="00A663CA"/>
    <w:rsid w:val="00A679B5"/>
    <w:rsid w:val="00A7109F"/>
    <w:rsid w:val="00A7267C"/>
    <w:rsid w:val="00A73702"/>
    <w:rsid w:val="00A760C8"/>
    <w:rsid w:val="00A7621F"/>
    <w:rsid w:val="00A77483"/>
    <w:rsid w:val="00A7751C"/>
    <w:rsid w:val="00A804D0"/>
    <w:rsid w:val="00A81AB9"/>
    <w:rsid w:val="00A82549"/>
    <w:rsid w:val="00A82784"/>
    <w:rsid w:val="00A82A2A"/>
    <w:rsid w:val="00A84345"/>
    <w:rsid w:val="00A855AC"/>
    <w:rsid w:val="00A8660A"/>
    <w:rsid w:val="00A86AC7"/>
    <w:rsid w:val="00A86B98"/>
    <w:rsid w:val="00A87D0D"/>
    <w:rsid w:val="00A90325"/>
    <w:rsid w:val="00A90779"/>
    <w:rsid w:val="00A91C2E"/>
    <w:rsid w:val="00A924A9"/>
    <w:rsid w:val="00A927C4"/>
    <w:rsid w:val="00A939B7"/>
    <w:rsid w:val="00A93A9A"/>
    <w:rsid w:val="00A9555D"/>
    <w:rsid w:val="00A965B0"/>
    <w:rsid w:val="00AA4CB4"/>
    <w:rsid w:val="00AA5691"/>
    <w:rsid w:val="00AA5969"/>
    <w:rsid w:val="00AA6E19"/>
    <w:rsid w:val="00AA7003"/>
    <w:rsid w:val="00AB00F6"/>
    <w:rsid w:val="00AB123E"/>
    <w:rsid w:val="00AB37CC"/>
    <w:rsid w:val="00AB37FC"/>
    <w:rsid w:val="00AB4A29"/>
    <w:rsid w:val="00AB4A4F"/>
    <w:rsid w:val="00AB5933"/>
    <w:rsid w:val="00AB67F5"/>
    <w:rsid w:val="00AC1390"/>
    <w:rsid w:val="00AC2DDA"/>
    <w:rsid w:val="00AC367F"/>
    <w:rsid w:val="00AC6EC3"/>
    <w:rsid w:val="00AC7831"/>
    <w:rsid w:val="00AD0AF3"/>
    <w:rsid w:val="00AD1226"/>
    <w:rsid w:val="00AD125D"/>
    <w:rsid w:val="00AD13FA"/>
    <w:rsid w:val="00AD1C54"/>
    <w:rsid w:val="00AD1EEE"/>
    <w:rsid w:val="00AD4C36"/>
    <w:rsid w:val="00AD5AC2"/>
    <w:rsid w:val="00AD7318"/>
    <w:rsid w:val="00AE088C"/>
    <w:rsid w:val="00AE16D4"/>
    <w:rsid w:val="00AE405D"/>
    <w:rsid w:val="00AE5367"/>
    <w:rsid w:val="00AE5653"/>
    <w:rsid w:val="00AE6514"/>
    <w:rsid w:val="00AE7B59"/>
    <w:rsid w:val="00AF0B3F"/>
    <w:rsid w:val="00AF206C"/>
    <w:rsid w:val="00AF3FB4"/>
    <w:rsid w:val="00AF414D"/>
    <w:rsid w:val="00AF4B17"/>
    <w:rsid w:val="00AF4EB5"/>
    <w:rsid w:val="00AF5E27"/>
    <w:rsid w:val="00AF6C51"/>
    <w:rsid w:val="00AF75D9"/>
    <w:rsid w:val="00B00249"/>
    <w:rsid w:val="00B012AF"/>
    <w:rsid w:val="00B01A23"/>
    <w:rsid w:val="00B01FB9"/>
    <w:rsid w:val="00B05928"/>
    <w:rsid w:val="00B10163"/>
    <w:rsid w:val="00B10B16"/>
    <w:rsid w:val="00B1109E"/>
    <w:rsid w:val="00B126EA"/>
    <w:rsid w:val="00B16819"/>
    <w:rsid w:val="00B16F57"/>
    <w:rsid w:val="00B21AAC"/>
    <w:rsid w:val="00B21B83"/>
    <w:rsid w:val="00B21D14"/>
    <w:rsid w:val="00B23653"/>
    <w:rsid w:val="00B24084"/>
    <w:rsid w:val="00B253B8"/>
    <w:rsid w:val="00B2610E"/>
    <w:rsid w:val="00B3252F"/>
    <w:rsid w:val="00B32685"/>
    <w:rsid w:val="00B3364A"/>
    <w:rsid w:val="00B34EBF"/>
    <w:rsid w:val="00B36242"/>
    <w:rsid w:val="00B42101"/>
    <w:rsid w:val="00B42BC3"/>
    <w:rsid w:val="00B47AC0"/>
    <w:rsid w:val="00B507B0"/>
    <w:rsid w:val="00B515BA"/>
    <w:rsid w:val="00B51722"/>
    <w:rsid w:val="00B52120"/>
    <w:rsid w:val="00B54A90"/>
    <w:rsid w:val="00B55766"/>
    <w:rsid w:val="00B56AE4"/>
    <w:rsid w:val="00B56E5C"/>
    <w:rsid w:val="00B60068"/>
    <w:rsid w:val="00B62131"/>
    <w:rsid w:val="00B62452"/>
    <w:rsid w:val="00B62F05"/>
    <w:rsid w:val="00B645FD"/>
    <w:rsid w:val="00B64E93"/>
    <w:rsid w:val="00B65166"/>
    <w:rsid w:val="00B66F83"/>
    <w:rsid w:val="00B673AC"/>
    <w:rsid w:val="00B67C25"/>
    <w:rsid w:val="00B71C17"/>
    <w:rsid w:val="00B73E5C"/>
    <w:rsid w:val="00B750D6"/>
    <w:rsid w:val="00B753F1"/>
    <w:rsid w:val="00B77125"/>
    <w:rsid w:val="00B77C3E"/>
    <w:rsid w:val="00B82A9B"/>
    <w:rsid w:val="00B82C53"/>
    <w:rsid w:val="00B87830"/>
    <w:rsid w:val="00B90245"/>
    <w:rsid w:val="00B92A62"/>
    <w:rsid w:val="00B92EB6"/>
    <w:rsid w:val="00B93447"/>
    <w:rsid w:val="00B96613"/>
    <w:rsid w:val="00B978BD"/>
    <w:rsid w:val="00BA0B50"/>
    <w:rsid w:val="00BA11FE"/>
    <w:rsid w:val="00BA4BB5"/>
    <w:rsid w:val="00BB0DE3"/>
    <w:rsid w:val="00BB0E94"/>
    <w:rsid w:val="00BB19E9"/>
    <w:rsid w:val="00BB1A94"/>
    <w:rsid w:val="00BB36F2"/>
    <w:rsid w:val="00BB533F"/>
    <w:rsid w:val="00BB7341"/>
    <w:rsid w:val="00BC30C7"/>
    <w:rsid w:val="00BC4ADE"/>
    <w:rsid w:val="00BD07D2"/>
    <w:rsid w:val="00BD1B04"/>
    <w:rsid w:val="00BD1C47"/>
    <w:rsid w:val="00BD2059"/>
    <w:rsid w:val="00BD2F59"/>
    <w:rsid w:val="00BD3276"/>
    <w:rsid w:val="00BD3A24"/>
    <w:rsid w:val="00BD5F2C"/>
    <w:rsid w:val="00BD7BA6"/>
    <w:rsid w:val="00BE2A64"/>
    <w:rsid w:val="00BE2ACF"/>
    <w:rsid w:val="00BE3584"/>
    <w:rsid w:val="00BE5741"/>
    <w:rsid w:val="00BE5F81"/>
    <w:rsid w:val="00BF095D"/>
    <w:rsid w:val="00BF26A0"/>
    <w:rsid w:val="00BF2A72"/>
    <w:rsid w:val="00BF3123"/>
    <w:rsid w:val="00BF37DA"/>
    <w:rsid w:val="00BF38D4"/>
    <w:rsid w:val="00BF3D60"/>
    <w:rsid w:val="00BF7704"/>
    <w:rsid w:val="00C00FE7"/>
    <w:rsid w:val="00C0130D"/>
    <w:rsid w:val="00C01C4A"/>
    <w:rsid w:val="00C03CD6"/>
    <w:rsid w:val="00C045C4"/>
    <w:rsid w:val="00C05819"/>
    <w:rsid w:val="00C07139"/>
    <w:rsid w:val="00C075D7"/>
    <w:rsid w:val="00C0785F"/>
    <w:rsid w:val="00C102DB"/>
    <w:rsid w:val="00C10470"/>
    <w:rsid w:val="00C107C0"/>
    <w:rsid w:val="00C11336"/>
    <w:rsid w:val="00C1209B"/>
    <w:rsid w:val="00C13BDA"/>
    <w:rsid w:val="00C14699"/>
    <w:rsid w:val="00C14911"/>
    <w:rsid w:val="00C1612D"/>
    <w:rsid w:val="00C1703B"/>
    <w:rsid w:val="00C21B7D"/>
    <w:rsid w:val="00C21BCF"/>
    <w:rsid w:val="00C22275"/>
    <w:rsid w:val="00C2230C"/>
    <w:rsid w:val="00C24BF8"/>
    <w:rsid w:val="00C257D3"/>
    <w:rsid w:val="00C26A5E"/>
    <w:rsid w:val="00C26A8D"/>
    <w:rsid w:val="00C26FC8"/>
    <w:rsid w:val="00C30EA1"/>
    <w:rsid w:val="00C31A5C"/>
    <w:rsid w:val="00C31B16"/>
    <w:rsid w:val="00C32F28"/>
    <w:rsid w:val="00C34243"/>
    <w:rsid w:val="00C3593B"/>
    <w:rsid w:val="00C35962"/>
    <w:rsid w:val="00C368BA"/>
    <w:rsid w:val="00C36F39"/>
    <w:rsid w:val="00C37550"/>
    <w:rsid w:val="00C4015B"/>
    <w:rsid w:val="00C406AB"/>
    <w:rsid w:val="00C41DA1"/>
    <w:rsid w:val="00C422C5"/>
    <w:rsid w:val="00C425F4"/>
    <w:rsid w:val="00C433FF"/>
    <w:rsid w:val="00C444C2"/>
    <w:rsid w:val="00C461AB"/>
    <w:rsid w:val="00C46265"/>
    <w:rsid w:val="00C46B74"/>
    <w:rsid w:val="00C46F88"/>
    <w:rsid w:val="00C47A86"/>
    <w:rsid w:val="00C47EE2"/>
    <w:rsid w:val="00C515A0"/>
    <w:rsid w:val="00C515D1"/>
    <w:rsid w:val="00C516F5"/>
    <w:rsid w:val="00C517A7"/>
    <w:rsid w:val="00C51E64"/>
    <w:rsid w:val="00C52380"/>
    <w:rsid w:val="00C52494"/>
    <w:rsid w:val="00C52F7C"/>
    <w:rsid w:val="00C54126"/>
    <w:rsid w:val="00C54731"/>
    <w:rsid w:val="00C54F53"/>
    <w:rsid w:val="00C57086"/>
    <w:rsid w:val="00C609FA"/>
    <w:rsid w:val="00C60B79"/>
    <w:rsid w:val="00C61A40"/>
    <w:rsid w:val="00C620D6"/>
    <w:rsid w:val="00C63109"/>
    <w:rsid w:val="00C65715"/>
    <w:rsid w:val="00C67FF3"/>
    <w:rsid w:val="00C717B9"/>
    <w:rsid w:val="00C7187B"/>
    <w:rsid w:val="00C71D46"/>
    <w:rsid w:val="00C73833"/>
    <w:rsid w:val="00C74119"/>
    <w:rsid w:val="00C74434"/>
    <w:rsid w:val="00C750E4"/>
    <w:rsid w:val="00C75ED6"/>
    <w:rsid w:val="00C75FAA"/>
    <w:rsid w:val="00C769C1"/>
    <w:rsid w:val="00C77C05"/>
    <w:rsid w:val="00C81E4C"/>
    <w:rsid w:val="00C8271B"/>
    <w:rsid w:val="00C82DC5"/>
    <w:rsid w:val="00C863C1"/>
    <w:rsid w:val="00C9120B"/>
    <w:rsid w:val="00C95B05"/>
    <w:rsid w:val="00C95BF7"/>
    <w:rsid w:val="00C9655C"/>
    <w:rsid w:val="00C96B96"/>
    <w:rsid w:val="00CA01C7"/>
    <w:rsid w:val="00CA0B32"/>
    <w:rsid w:val="00CA2D38"/>
    <w:rsid w:val="00CA6EBD"/>
    <w:rsid w:val="00CA715E"/>
    <w:rsid w:val="00CA7492"/>
    <w:rsid w:val="00CA7E31"/>
    <w:rsid w:val="00CB10AF"/>
    <w:rsid w:val="00CB14A0"/>
    <w:rsid w:val="00CB2692"/>
    <w:rsid w:val="00CB30D2"/>
    <w:rsid w:val="00CB3FA2"/>
    <w:rsid w:val="00CB660C"/>
    <w:rsid w:val="00CB73E4"/>
    <w:rsid w:val="00CC059E"/>
    <w:rsid w:val="00CC0939"/>
    <w:rsid w:val="00CC2794"/>
    <w:rsid w:val="00CC37C7"/>
    <w:rsid w:val="00CC4B01"/>
    <w:rsid w:val="00CD06A3"/>
    <w:rsid w:val="00CD1120"/>
    <w:rsid w:val="00CD65E6"/>
    <w:rsid w:val="00CD7198"/>
    <w:rsid w:val="00CE052D"/>
    <w:rsid w:val="00CE39D2"/>
    <w:rsid w:val="00CE42B3"/>
    <w:rsid w:val="00CE4A7F"/>
    <w:rsid w:val="00CE5D6C"/>
    <w:rsid w:val="00CE75AB"/>
    <w:rsid w:val="00CE7CBF"/>
    <w:rsid w:val="00CF0142"/>
    <w:rsid w:val="00CF17FB"/>
    <w:rsid w:val="00CF1DBB"/>
    <w:rsid w:val="00CF4971"/>
    <w:rsid w:val="00CF4B82"/>
    <w:rsid w:val="00CF7E7D"/>
    <w:rsid w:val="00D00831"/>
    <w:rsid w:val="00D02EF6"/>
    <w:rsid w:val="00D03F03"/>
    <w:rsid w:val="00D05DE8"/>
    <w:rsid w:val="00D11040"/>
    <w:rsid w:val="00D113B0"/>
    <w:rsid w:val="00D11C66"/>
    <w:rsid w:val="00D1291F"/>
    <w:rsid w:val="00D131D6"/>
    <w:rsid w:val="00D13C3F"/>
    <w:rsid w:val="00D13EB5"/>
    <w:rsid w:val="00D14423"/>
    <w:rsid w:val="00D16221"/>
    <w:rsid w:val="00D16299"/>
    <w:rsid w:val="00D174C8"/>
    <w:rsid w:val="00D17982"/>
    <w:rsid w:val="00D220C7"/>
    <w:rsid w:val="00D226E7"/>
    <w:rsid w:val="00D22709"/>
    <w:rsid w:val="00D25048"/>
    <w:rsid w:val="00D25EE2"/>
    <w:rsid w:val="00D26421"/>
    <w:rsid w:val="00D278B4"/>
    <w:rsid w:val="00D3259C"/>
    <w:rsid w:val="00D32AEB"/>
    <w:rsid w:val="00D3419A"/>
    <w:rsid w:val="00D34F3E"/>
    <w:rsid w:val="00D36494"/>
    <w:rsid w:val="00D407F1"/>
    <w:rsid w:val="00D40AB3"/>
    <w:rsid w:val="00D40F21"/>
    <w:rsid w:val="00D41D3B"/>
    <w:rsid w:val="00D41FA0"/>
    <w:rsid w:val="00D43E03"/>
    <w:rsid w:val="00D479D7"/>
    <w:rsid w:val="00D5165F"/>
    <w:rsid w:val="00D525E6"/>
    <w:rsid w:val="00D52DA2"/>
    <w:rsid w:val="00D53EA9"/>
    <w:rsid w:val="00D56E18"/>
    <w:rsid w:val="00D57559"/>
    <w:rsid w:val="00D60078"/>
    <w:rsid w:val="00D61449"/>
    <w:rsid w:val="00D61CA4"/>
    <w:rsid w:val="00D6425E"/>
    <w:rsid w:val="00D64D37"/>
    <w:rsid w:val="00D6503C"/>
    <w:rsid w:val="00D713B4"/>
    <w:rsid w:val="00D7306C"/>
    <w:rsid w:val="00D75C76"/>
    <w:rsid w:val="00D77778"/>
    <w:rsid w:val="00D80ABF"/>
    <w:rsid w:val="00D80F00"/>
    <w:rsid w:val="00D83D69"/>
    <w:rsid w:val="00D845C1"/>
    <w:rsid w:val="00D84D2D"/>
    <w:rsid w:val="00D8576C"/>
    <w:rsid w:val="00D8611F"/>
    <w:rsid w:val="00D9042A"/>
    <w:rsid w:val="00D90E41"/>
    <w:rsid w:val="00D9156F"/>
    <w:rsid w:val="00D92EB4"/>
    <w:rsid w:val="00D96160"/>
    <w:rsid w:val="00D96F51"/>
    <w:rsid w:val="00D97BDA"/>
    <w:rsid w:val="00DA2F07"/>
    <w:rsid w:val="00DA41D9"/>
    <w:rsid w:val="00DA7A85"/>
    <w:rsid w:val="00DB100A"/>
    <w:rsid w:val="00DB220B"/>
    <w:rsid w:val="00DB3477"/>
    <w:rsid w:val="00DB41E5"/>
    <w:rsid w:val="00DB4364"/>
    <w:rsid w:val="00DB4D60"/>
    <w:rsid w:val="00DB5AA5"/>
    <w:rsid w:val="00DC29C7"/>
    <w:rsid w:val="00DC6A4A"/>
    <w:rsid w:val="00DC7E16"/>
    <w:rsid w:val="00DD0A19"/>
    <w:rsid w:val="00DD2BAD"/>
    <w:rsid w:val="00DD4542"/>
    <w:rsid w:val="00DD6232"/>
    <w:rsid w:val="00DD6B1E"/>
    <w:rsid w:val="00DE0CB5"/>
    <w:rsid w:val="00DE1103"/>
    <w:rsid w:val="00DE30D2"/>
    <w:rsid w:val="00DF1918"/>
    <w:rsid w:val="00DF255A"/>
    <w:rsid w:val="00DF273B"/>
    <w:rsid w:val="00DF36EC"/>
    <w:rsid w:val="00DF383D"/>
    <w:rsid w:val="00DF5E31"/>
    <w:rsid w:val="00DF60F3"/>
    <w:rsid w:val="00DF6D18"/>
    <w:rsid w:val="00E003FB"/>
    <w:rsid w:val="00E01EAB"/>
    <w:rsid w:val="00E0456B"/>
    <w:rsid w:val="00E04EF3"/>
    <w:rsid w:val="00E0633C"/>
    <w:rsid w:val="00E07D37"/>
    <w:rsid w:val="00E1039F"/>
    <w:rsid w:val="00E11382"/>
    <w:rsid w:val="00E12261"/>
    <w:rsid w:val="00E12E7F"/>
    <w:rsid w:val="00E1332B"/>
    <w:rsid w:val="00E14CA6"/>
    <w:rsid w:val="00E15E46"/>
    <w:rsid w:val="00E16EAE"/>
    <w:rsid w:val="00E17F6C"/>
    <w:rsid w:val="00E214F8"/>
    <w:rsid w:val="00E2284C"/>
    <w:rsid w:val="00E23BA4"/>
    <w:rsid w:val="00E23EBC"/>
    <w:rsid w:val="00E24D64"/>
    <w:rsid w:val="00E25FED"/>
    <w:rsid w:val="00E27CC0"/>
    <w:rsid w:val="00E3152C"/>
    <w:rsid w:val="00E32B6E"/>
    <w:rsid w:val="00E35438"/>
    <w:rsid w:val="00E3645C"/>
    <w:rsid w:val="00E4338E"/>
    <w:rsid w:val="00E4361E"/>
    <w:rsid w:val="00E439C3"/>
    <w:rsid w:val="00E443E8"/>
    <w:rsid w:val="00E455FA"/>
    <w:rsid w:val="00E4571A"/>
    <w:rsid w:val="00E47604"/>
    <w:rsid w:val="00E500D7"/>
    <w:rsid w:val="00E50A3A"/>
    <w:rsid w:val="00E51448"/>
    <w:rsid w:val="00E521A1"/>
    <w:rsid w:val="00E5366C"/>
    <w:rsid w:val="00E5438F"/>
    <w:rsid w:val="00E54EFB"/>
    <w:rsid w:val="00E55B08"/>
    <w:rsid w:val="00E60636"/>
    <w:rsid w:val="00E61125"/>
    <w:rsid w:val="00E62F20"/>
    <w:rsid w:val="00E62F88"/>
    <w:rsid w:val="00E63043"/>
    <w:rsid w:val="00E632FB"/>
    <w:rsid w:val="00E633DC"/>
    <w:rsid w:val="00E65814"/>
    <w:rsid w:val="00E65D0F"/>
    <w:rsid w:val="00E66908"/>
    <w:rsid w:val="00E67E52"/>
    <w:rsid w:val="00E71001"/>
    <w:rsid w:val="00E7162D"/>
    <w:rsid w:val="00E7189F"/>
    <w:rsid w:val="00E71F20"/>
    <w:rsid w:val="00E72AD9"/>
    <w:rsid w:val="00E75084"/>
    <w:rsid w:val="00E76027"/>
    <w:rsid w:val="00E80A33"/>
    <w:rsid w:val="00E810BF"/>
    <w:rsid w:val="00E810D6"/>
    <w:rsid w:val="00E84099"/>
    <w:rsid w:val="00E8450E"/>
    <w:rsid w:val="00E84FB8"/>
    <w:rsid w:val="00E86530"/>
    <w:rsid w:val="00E86DA4"/>
    <w:rsid w:val="00E9018D"/>
    <w:rsid w:val="00E907F8"/>
    <w:rsid w:val="00E92BA7"/>
    <w:rsid w:val="00EA0C1D"/>
    <w:rsid w:val="00EA0FF7"/>
    <w:rsid w:val="00EA21E1"/>
    <w:rsid w:val="00EA6464"/>
    <w:rsid w:val="00EA69FD"/>
    <w:rsid w:val="00EA7A02"/>
    <w:rsid w:val="00EA7BB8"/>
    <w:rsid w:val="00EB1DD4"/>
    <w:rsid w:val="00EB2AE3"/>
    <w:rsid w:val="00EB5066"/>
    <w:rsid w:val="00EB5C61"/>
    <w:rsid w:val="00EC4DF1"/>
    <w:rsid w:val="00EC627A"/>
    <w:rsid w:val="00EC6586"/>
    <w:rsid w:val="00EC7A12"/>
    <w:rsid w:val="00EC7F36"/>
    <w:rsid w:val="00ED03F9"/>
    <w:rsid w:val="00ED4816"/>
    <w:rsid w:val="00ED5147"/>
    <w:rsid w:val="00ED621A"/>
    <w:rsid w:val="00ED71E7"/>
    <w:rsid w:val="00EE3DBE"/>
    <w:rsid w:val="00EE40C5"/>
    <w:rsid w:val="00EE7588"/>
    <w:rsid w:val="00EF03E9"/>
    <w:rsid w:val="00EF34FC"/>
    <w:rsid w:val="00EF4124"/>
    <w:rsid w:val="00EF5308"/>
    <w:rsid w:val="00EF60C7"/>
    <w:rsid w:val="00EF6356"/>
    <w:rsid w:val="00F0005F"/>
    <w:rsid w:val="00F01272"/>
    <w:rsid w:val="00F027DE"/>
    <w:rsid w:val="00F02ED5"/>
    <w:rsid w:val="00F038F1"/>
    <w:rsid w:val="00F06856"/>
    <w:rsid w:val="00F070B3"/>
    <w:rsid w:val="00F105EE"/>
    <w:rsid w:val="00F10EB2"/>
    <w:rsid w:val="00F11EA9"/>
    <w:rsid w:val="00F12B0D"/>
    <w:rsid w:val="00F12C94"/>
    <w:rsid w:val="00F12F4C"/>
    <w:rsid w:val="00F13ACA"/>
    <w:rsid w:val="00F13B69"/>
    <w:rsid w:val="00F14869"/>
    <w:rsid w:val="00F14987"/>
    <w:rsid w:val="00F15538"/>
    <w:rsid w:val="00F1578A"/>
    <w:rsid w:val="00F171DD"/>
    <w:rsid w:val="00F17304"/>
    <w:rsid w:val="00F20F99"/>
    <w:rsid w:val="00F23020"/>
    <w:rsid w:val="00F24301"/>
    <w:rsid w:val="00F25354"/>
    <w:rsid w:val="00F269EC"/>
    <w:rsid w:val="00F26DED"/>
    <w:rsid w:val="00F279F8"/>
    <w:rsid w:val="00F27A2A"/>
    <w:rsid w:val="00F317E1"/>
    <w:rsid w:val="00F32FA8"/>
    <w:rsid w:val="00F3307F"/>
    <w:rsid w:val="00F33097"/>
    <w:rsid w:val="00F33B33"/>
    <w:rsid w:val="00F3450A"/>
    <w:rsid w:val="00F3452C"/>
    <w:rsid w:val="00F36951"/>
    <w:rsid w:val="00F402A7"/>
    <w:rsid w:val="00F415EE"/>
    <w:rsid w:val="00F416DE"/>
    <w:rsid w:val="00F430BD"/>
    <w:rsid w:val="00F43AC0"/>
    <w:rsid w:val="00F43BE7"/>
    <w:rsid w:val="00F4636D"/>
    <w:rsid w:val="00F47A07"/>
    <w:rsid w:val="00F53B49"/>
    <w:rsid w:val="00F54FC3"/>
    <w:rsid w:val="00F55FEC"/>
    <w:rsid w:val="00F560B3"/>
    <w:rsid w:val="00F6012C"/>
    <w:rsid w:val="00F628D1"/>
    <w:rsid w:val="00F62D72"/>
    <w:rsid w:val="00F64D74"/>
    <w:rsid w:val="00F6754B"/>
    <w:rsid w:val="00F706ED"/>
    <w:rsid w:val="00F707EA"/>
    <w:rsid w:val="00F71E3D"/>
    <w:rsid w:val="00F727C8"/>
    <w:rsid w:val="00F734E3"/>
    <w:rsid w:val="00F75FA9"/>
    <w:rsid w:val="00F845E1"/>
    <w:rsid w:val="00F8465A"/>
    <w:rsid w:val="00F85142"/>
    <w:rsid w:val="00F85FAE"/>
    <w:rsid w:val="00F86145"/>
    <w:rsid w:val="00F865BD"/>
    <w:rsid w:val="00F878C0"/>
    <w:rsid w:val="00F87B15"/>
    <w:rsid w:val="00F87B4F"/>
    <w:rsid w:val="00F9024D"/>
    <w:rsid w:val="00F9164F"/>
    <w:rsid w:val="00F92708"/>
    <w:rsid w:val="00F92E5C"/>
    <w:rsid w:val="00F96DC5"/>
    <w:rsid w:val="00FA0D54"/>
    <w:rsid w:val="00FA26C3"/>
    <w:rsid w:val="00FA4CF9"/>
    <w:rsid w:val="00FA4F70"/>
    <w:rsid w:val="00FA583E"/>
    <w:rsid w:val="00FA73F3"/>
    <w:rsid w:val="00FA7C6D"/>
    <w:rsid w:val="00FB0100"/>
    <w:rsid w:val="00FB08D2"/>
    <w:rsid w:val="00FB1734"/>
    <w:rsid w:val="00FB21D2"/>
    <w:rsid w:val="00FB5061"/>
    <w:rsid w:val="00FB6B49"/>
    <w:rsid w:val="00FC1D23"/>
    <w:rsid w:val="00FC2DC2"/>
    <w:rsid w:val="00FC5673"/>
    <w:rsid w:val="00FC5F3F"/>
    <w:rsid w:val="00FC660B"/>
    <w:rsid w:val="00FD2AB3"/>
    <w:rsid w:val="00FD457E"/>
    <w:rsid w:val="00FD673A"/>
    <w:rsid w:val="00FD6A19"/>
    <w:rsid w:val="00FE32C4"/>
    <w:rsid w:val="00FE36A4"/>
    <w:rsid w:val="00FE7A55"/>
    <w:rsid w:val="00FF40AC"/>
    <w:rsid w:val="00FF53C2"/>
    <w:rsid w:val="00FF652F"/>
    <w:rsid w:val="00FF743C"/>
    <w:rsid w:val="08C0F326"/>
    <w:rsid w:val="4C56B614"/>
    <w:rsid w:val="5D03A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E5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040"/>
    <w:pPr>
      <w:spacing w:after="0" w:line="240" w:lineRule="auto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Indent"/>
    <w:link w:val="Heading1Char"/>
    <w:uiPriority w:val="1"/>
    <w:qFormat/>
    <w:rsid w:val="00E12E7F"/>
    <w:pPr>
      <w:keepNext/>
      <w:numPr>
        <w:numId w:val="7"/>
      </w:numPr>
      <w:spacing w:before="220" w:after="220"/>
      <w:outlineLvl w:val="0"/>
    </w:pPr>
    <w:rPr>
      <w:b/>
      <w:kern w:val="28"/>
      <w:sz w:val="24"/>
    </w:rPr>
  </w:style>
  <w:style w:type="paragraph" w:styleId="Heading2">
    <w:name w:val="heading 2"/>
    <w:basedOn w:val="Normal"/>
    <w:next w:val="NormalIndent"/>
    <w:link w:val="Heading2Char"/>
    <w:uiPriority w:val="1"/>
    <w:qFormat/>
    <w:rsid w:val="00E12E7F"/>
    <w:pPr>
      <w:keepNext/>
      <w:numPr>
        <w:ilvl w:val="1"/>
        <w:numId w:val="7"/>
      </w:numPr>
      <w:spacing w:after="220"/>
      <w:outlineLvl w:val="1"/>
    </w:pPr>
    <w:rPr>
      <w:sz w:val="24"/>
    </w:rPr>
  </w:style>
  <w:style w:type="paragraph" w:styleId="Heading3">
    <w:name w:val="heading 3"/>
    <w:basedOn w:val="Normal"/>
    <w:next w:val="NormalIndent"/>
    <w:link w:val="Heading3Char"/>
    <w:uiPriority w:val="1"/>
    <w:qFormat/>
    <w:rsid w:val="00E12E7F"/>
    <w:pPr>
      <w:keepNext/>
      <w:numPr>
        <w:ilvl w:val="2"/>
        <w:numId w:val="7"/>
      </w:numPr>
      <w:spacing w:after="220"/>
      <w:outlineLvl w:val="2"/>
    </w:pPr>
    <w:rPr>
      <w:sz w:val="24"/>
    </w:rPr>
  </w:style>
  <w:style w:type="paragraph" w:styleId="Heading4">
    <w:name w:val="heading 4"/>
    <w:basedOn w:val="Normal"/>
    <w:next w:val="NormalIndent"/>
    <w:link w:val="Heading4Char"/>
    <w:uiPriority w:val="1"/>
    <w:qFormat/>
    <w:rsid w:val="00E12E7F"/>
    <w:pPr>
      <w:keepNext/>
      <w:numPr>
        <w:ilvl w:val="3"/>
        <w:numId w:val="7"/>
      </w:numPr>
      <w:spacing w:after="220"/>
      <w:outlineLvl w:val="3"/>
    </w:pPr>
    <w:rPr>
      <w:sz w:val="24"/>
    </w:rPr>
  </w:style>
  <w:style w:type="paragraph" w:styleId="Heading5">
    <w:name w:val="heading 5"/>
    <w:basedOn w:val="Normal"/>
    <w:next w:val="NormalIndent"/>
    <w:link w:val="Heading5Char"/>
    <w:uiPriority w:val="9"/>
    <w:rsid w:val="00E12E7F"/>
    <w:pPr>
      <w:numPr>
        <w:ilvl w:val="4"/>
        <w:numId w:val="7"/>
      </w:numPr>
      <w:spacing w:after="220"/>
      <w:outlineLvl w:val="4"/>
    </w:pPr>
    <w:rPr>
      <w:sz w:val="24"/>
    </w:rPr>
  </w:style>
  <w:style w:type="paragraph" w:styleId="Heading6">
    <w:name w:val="heading 6"/>
    <w:basedOn w:val="Normal"/>
    <w:next w:val="NormalIndent"/>
    <w:link w:val="Heading6Char"/>
    <w:uiPriority w:val="9"/>
    <w:rsid w:val="00E12E7F"/>
    <w:pPr>
      <w:numPr>
        <w:ilvl w:val="5"/>
        <w:numId w:val="7"/>
      </w:numPr>
      <w:spacing w:after="220"/>
      <w:outlineLvl w:val="5"/>
    </w:pPr>
    <w:rPr>
      <w:sz w:val="24"/>
    </w:rPr>
  </w:style>
  <w:style w:type="paragraph" w:styleId="Heading7">
    <w:name w:val="heading 7"/>
    <w:basedOn w:val="Normal"/>
    <w:next w:val="NormalIndent"/>
    <w:link w:val="Heading7Char"/>
    <w:uiPriority w:val="9"/>
    <w:rsid w:val="00E12E7F"/>
    <w:pPr>
      <w:numPr>
        <w:ilvl w:val="6"/>
        <w:numId w:val="7"/>
      </w:numPr>
      <w:spacing w:after="220"/>
      <w:outlineLvl w:val="6"/>
    </w:pPr>
    <w:rPr>
      <w:sz w:val="24"/>
    </w:rPr>
  </w:style>
  <w:style w:type="paragraph" w:styleId="Heading8">
    <w:name w:val="heading 8"/>
    <w:basedOn w:val="Normal"/>
    <w:next w:val="NormalIndent"/>
    <w:link w:val="Heading8Char"/>
    <w:uiPriority w:val="9"/>
    <w:rsid w:val="00E12E7F"/>
    <w:pPr>
      <w:numPr>
        <w:ilvl w:val="7"/>
        <w:numId w:val="7"/>
      </w:numPr>
      <w:spacing w:after="220"/>
      <w:outlineLvl w:val="7"/>
    </w:pPr>
    <w:rPr>
      <w:sz w:val="24"/>
    </w:rPr>
  </w:style>
  <w:style w:type="paragraph" w:styleId="Heading9">
    <w:name w:val="heading 9"/>
    <w:basedOn w:val="Normal"/>
    <w:next w:val="NormalIndent"/>
    <w:link w:val="Heading9Char"/>
    <w:uiPriority w:val="9"/>
    <w:rsid w:val="00E12E7F"/>
    <w:pPr>
      <w:numPr>
        <w:ilvl w:val="8"/>
        <w:numId w:val="7"/>
      </w:numPr>
      <w:spacing w:after="2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1040"/>
    <w:rPr>
      <w:color w:val="3E5660" w:themeColor="accent2"/>
    </w:rPr>
  </w:style>
  <w:style w:type="character" w:customStyle="1" w:styleId="HeaderChar">
    <w:name w:val="Header Char"/>
    <w:basedOn w:val="DefaultParagraphFont"/>
    <w:link w:val="Header"/>
    <w:uiPriority w:val="99"/>
    <w:rsid w:val="00D11040"/>
    <w:rPr>
      <w:rFonts w:eastAsia="Times New Roman" w:cs="Times New Roman"/>
      <w:color w:val="3E5660" w:themeColor="accent2"/>
      <w:szCs w:val="20"/>
    </w:rPr>
  </w:style>
  <w:style w:type="paragraph" w:styleId="Footer">
    <w:name w:val="footer"/>
    <w:basedOn w:val="Normal"/>
    <w:link w:val="FooterChar"/>
    <w:uiPriority w:val="99"/>
    <w:rsid w:val="00D11040"/>
    <w:rPr>
      <w:color w:val="3E5660" w:themeColor="accent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D11040"/>
    <w:rPr>
      <w:rFonts w:eastAsia="Times New Roman" w:cs="Times New Roman"/>
      <w:color w:val="3E5660" w:themeColor="accent2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C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CB2692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E12E7F"/>
    <w:rPr>
      <w:rFonts w:eastAsia="Times New Roman" w:cs="Times New Roman"/>
      <w:b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12E7F"/>
    <w:rPr>
      <w:rFonts w:eastAsia="Times New Roman" w:cs="Times New Roman"/>
      <w:sz w:val="24"/>
      <w:szCs w:val="20"/>
    </w:rPr>
  </w:style>
  <w:style w:type="paragraph" w:styleId="NormalIndent">
    <w:name w:val="Normal Indent"/>
    <w:aliases w:val="Vakiosisennys Char1,Vakiosisennys Char Char,Vakiosisennys Char"/>
    <w:basedOn w:val="Normal"/>
    <w:link w:val="NormalIndentChar"/>
    <w:qFormat/>
    <w:rsid w:val="006A431F"/>
    <w:pPr>
      <w:spacing w:after="220"/>
      <w:ind w:left="1304"/>
    </w:pPr>
  </w:style>
  <w:style w:type="paragraph" w:customStyle="1" w:styleId="PaaOtsikko">
    <w:name w:val="PaaOtsikko"/>
    <w:basedOn w:val="Normal"/>
    <w:next w:val="NormalIndent"/>
    <w:uiPriority w:val="2"/>
    <w:qFormat/>
    <w:rsid w:val="006A431F"/>
    <w:pPr>
      <w:spacing w:after="240"/>
    </w:pPr>
    <w:rPr>
      <w:b/>
      <w:sz w:val="26"/>
    </w:rPr>
  </w:style>
  <w:style w:type="paragraph" w:customStyle="1" w:styleId="Viiva">
    <w:name w:val="Viiva"/>
    <w:basedOn w:val="Normal"/>
    <w:rsid w:val="006A431F"/>
    <w:pPr>
      <w:numPr>
        <w:numId w:val="2"/>
      </w:numPr>
    </w:pPr>
    <w:rPr>
      <w:rFonts w:ascii="Arial" w:hAnsi="Arial"/>
    </w:rPr>
  </w:style>
  <w:style w:type="table" w:styleId="TableGrid">
    <w:name w:val="Table Grid"/>
    <w:basedOn w:val="TableNormal"/>
    <w:uiPriority w:val="59"/>
    <w:rsid w:val="001951A3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Fingridluettelomerkit">
    <w:name w:val="Fingrid luettelomerkit"/>
    <w:uiPriority w:val="99"/>
    <w:rsid w:val="006B4B8A"/>
    <w:pPr>
      <w:numPr>
        <w:numId w:val="3"/>
      </w:numPr>
    </w:pPr>
  </w:style>
  <w:style w:type="numbering" w:customStyle="1" w:styleId="Fingridnumerointi">
    <w:name w:val="Fingrid numerointi"/>
    <w:uiPriority w:val="99"/>
    <w:rsid w:val="00277537"/>
    <w:pPr>
      <w:numPr>
        <w:numId w:val="5"/>
      </w:numPr>
    </w:pPr>
  </w:style>
  <w:style w:type="paragraph" w:styleId="ListBullet">
    <w:name w:val="List Bullet"/>
    <w:basedOn w:val="Normal"/>
    <w:uiPriority w:val="99"/>
    <w:unhideWhenUsed/>
    <w:qFormat/>
    <w:rsid w:val="00277537"/>
    <w:pPr>
      <w:numPr>
        <w:numId w:val="3"/>
      </w:numPr>
      <w:spacing w:after="220"/>
      <w:contextualSpacing/>
    </w:pPr>
  </w:style>
  <w:style w:type="paragraph" w:styleId="ListNumber">
    <w:name w:val="List Number"/>
    <w:basedOn w:val="Normal"/>
    <w:uiPriority w:val="99"/>
    <w:unhideWhenUsed/>
    <w:qFormat/>
    <w:rsid w:val="00113F93"/>
    <w:pPr>
      <w:numPr>
        <w:numId w:val="5"/>
      </w:numPr>
      <w:spacing w:after="220"/>
      <w:contextualSpacing/>
    </w:pPr>
  </w:style>
  <w:style w:type="numbering" w:customStyle="1" w:styleId="Fingridotsikkonumerointi">
    <w:name w:val="Fingrid otsikkonumerointi"/>
    <w:rsid w:val="00E12E7F"/>
    <w:pPr>
      <w:numPr>
        <w:numId w:val="7"/>
      </w:numPr>
    </w:pPr>
  </w:style>
  <w:style w:type="paragraph" w:styleId="TOC1">
    <w:name w:val="toc 1"/>
    <w:basedOn w:val="Normal"/>
    <w:next w:val="Normal"/>
    <w:uiPriority w:val="39"/>
    <w:rsid w:val="0012173B"/>
    <w:pPr>
      <w:tabs>
        <w:tab w:val="right" w:leader="dot" w:pos="9498"/>
      </w:tabs>
      <w:spacing w:before="120"/>
      <w:ind w:right="567"/>
    </w:pPr>
    <w:rPr>
      <w:rFonts w:asciiTheme="majorHAnsi" w:hAnsiTheme="majorHAnsi"/>
      <w:b/>
      <w:noProof/>
    </w:rPr>
  </w:style>
  <w:style w:type="paragraph" w:styleId="TOC2">
    <w:name w:val="toc 2"/>
    <w:basedOn w:val="Normal"/>
    <w:next w:val="Normal"/>
    <w:uiPriority w:val="39"/>
    <w:rsid w:val="0012173B"/>
    <w:pPr>
      <w:tabs>
        <w:tab w:val="right" w:leader="dot" w:pos="9498"/>
      </w:tabs>
      <w:ind w:left="227" w:right="567"/>
    </w:pPr>
    <w:rPr>
      <w:rFonts w:asciiTheme="majorHAnsi" w:hAnsiTheme="majorHAnsi"/>
      <w:noProof/>
    </w:rPr>
  </w:style>
  <w:style w:type="paragraph" w:styleId="TOC3">
    <w:name w:val="toc 3"/>
    <w:basedOn w:val="Normal"/>
    <w:next w:val="Normal"/>
    <w:uiPriority w:val="39"/>
    <w:rsid w:val="0012173B"/>
    <w:pPr>
      <w:tabs>
        <w:tab w:val="right" w:leader="dot" w:pos="9498"/>
      </w:tabs>
      <w:ind w:left="454" w:right="567"/>
    </w:pPr>
    <w:rPr>
      <w:rFonts w:asciiTheme="majorHAnsi" w:hAnsiTheme="majorHAnsi"/>
      <w:noProof/>
    </w:rPr>
  </w:style>
  <w:style w:type="paragraph" w:customStyle="1" w:styleId="Sisllysluettelo">
    <w:name w:val="Sisällysluettelo"/>
    <w:basedOn w:val="Normal"/>
    <w:rsid w:val="0012173B"/>
    <w:pPr>
      <w:spacing w:after="220"/>
    </w:pPr>
    <w:rPr>
      <w:rFonts w:asciiTheme="majorHAnsi" w:hAnsiTheme="majorHAnsi"/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173B"/>
    <w:pPr>
      <w:keepLines/>
      <w:numPr>
        <w:numId w:val="0"/>
      </w:numPr>
      <w:spacing w:before="0" w:after="120"/>
      <w:outlineLvl w:val="9"/>
    </w:pPr>
    <w:rPr>
      <w:rFonts w:asciiTheme="majorHAnsi" w:eastAsiaTheme="majorEastAsia" w:hAnsiTheme="majorHAnsi" w:cstheme="majorBidi"/>
      <w:bCs/>
      <w:kern w:val="0"/>
      <w:sz w:val="22"/>
      <w:szCs w:val="28"/>
    </w:rPr>
  </w:style>
  <w:style w:type="paragraph" w:styleId="Caption">
    <w:name w:val="caption"/>
    <w:basedOn w:val="Normal"/>
    <w:next w:val="Normal"/>
    <w:unhideWhenUsed/>
    <w:qFormat/>
    <w:rsid w:val="003D4AB7"/>
    <w:pPr>
      <w:spacing w:after="200"/>
    </w:pPr>
    <w:rPr>
      <w:i/>
      <w:iCs/>
      <w:color w:val="A15885" w:themeColor="text2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421D81"/>
    <w:pPr>
      <w:ind w:left="720"/>
      <w:contextualSpacing/>
    </w:pPr>
  </w:style>
  <w:style w:type="character" w:customStyle="1" w:styleId="NormalIndentChar">
    <w:name w:val="Normal Indent Char"/>
    <w:aliases w:val="Vakiosisennys Char1 Char,Vakiosisennys Char Char Char,Vakiosisennys Char Char1"/>
    <w:basedOn w:val="DefaultParagraphFont"/>
    <w:link w:val="NormalIndent"/>
    <w:rsid w:val="00AF6C51"/>
    <w:rPr>
      <w:rFonts w:eastAsia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6C43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439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4395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3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395"/>
    <w:rPr>
      <w:rFonts w:eastAsia="Times New Roman" w:cs="Times New Roman"/>
      <w:b/>
      <w:bCs/>
      <w:sz w:val="20"/>
      <w:szCs w:val="20"/>
    </w:rPr>
  </w:style>
  <w:style w:type="paragraph" w:customStyle="1" w:styleId="textregular">
    <w:name w:val="text regular"/>
    <w:basedOn w:val="Normal"/>
    <w:qFormat/>
    <w:rsid w:val="0053532E"/>
    <w:pPr>
      <w:spacing w:after="120"/>
    </w:pPr>
    <w:rPr>
      <w:rFonts w:eastAsiaTheme="minorHAnsi" w:cstheme="minorBidi"/>
      <w:szCs w:val="22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1C348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261D27"/>
    <w:pPr>
      <w:spacing w:after="0" w:line="240" w:lineRule="auto"/>
    </w:pPr>
    <w:rPr>
      <w:rFonts w:eastAsiaTheme="minorEastAsia" w:cstheme="minorBidi"/>
      <w:lang w:eastAsia="fi-FI"/>
    </w:rPr>
  </w:style>
  <w:style w:type="character" w:customStyle="1" w:styleId="NoSpacingChar">
    <w:name w:val="No Spacing Char"/>
    <w:basedOn w:val="DefaultParagraphFont"/>
    <w:link w:val="NoSpacing"/>
    <w:uiPriority w:val="1"/>
    <w:rsid w:val="00261D27"/>
    <w:rPr>
      <w:rFonts w:eastAsiaTheme="minorEastAsia" w:cstheme="minorBidi"/>
      <w:lang w:eastAsia="fi-FI"/>
    </w:rPr>
  </w:style>
  <w:style w:type="paragraph" w:styleId="FootnoteText">
    <w:name w:val="footnote text"/>
    <w:basedOn w:val="Normal"/>
    <w:link w:val="FootnoteTextChar"/>
    <w:semiHidden/>
    <w:unhideWhenUsed/>
    <w:rsid w:val="00D479D7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479D7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D479D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804D0"/>
    <w:rPr>
      <w:color w:val="3E5660" w:themeColor="followedHyperlink"/>
      <w:u w:val="single"/>
    </w:rPr>
  </w:style>
  <w:style w:type="paragraph" w:styleId="Revision">
    <w:name w:val="Revision"/>
    <w:hidden/>
    <w:uiPriority w:val="99"/>
    <w:semiHidden/>
    <w:rsid w:val="00211B58"/>
    <w:pPr>
      <w:spacing w:after="0" w:line="240" w:lineRule="auto"/>
    </w:pPr>
    <w:rPr>
      <w:rFonts w:eastAsia="Times New Roman" w:cs="Times New Roman"/>
      <w:szCs w:val="20"/>
    </w:rPr>
  </w:style>
  <w:style w:type="table" w:styleId="PlainTable5">
    <w:name w:val="Plain Table 5"/>
    <w:basedOn w:val="TableNormal"/>
    <w:uiPriority w:val="45"/>
    <w:rsid w:val="00F33B3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F33B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ilagerubrik1">
    <w:name w:val="Bilagerubrik 1"/>
    <w:basedOn w:val="Heading1"/>
    <w:next w:val="BodyText"/>
    <w:qFormat/>
    <w:rsid w:val="005C607C"/>
    <w:pPr>
      <w:keepLines/>
      <w:numPr>
        <w:numId w:val="0"/>
      </w:numPr>
      <w:spacing w:before="480" w:after="120"/>
    </w:pPr>
    <w:rPr>
      <w:rFonts w:cs="Arial"/>
      <w:b w:val="0"/>
      <w:bCs/>
      <w:kern w:val="0"/>
      <w:sz w:val="36"/>
      <w:szCs w:val="28"/>
      <w:lang w:val="sv-SE" w:eastAsia="sv-SE"/>
    </w:rPr>
  </w:style>
  <w:style w:type="paragraph" w:styleId="BodyText">
    <w:name w:val="Body Text"/>
    <w:basedOn w:val="Normal"/>
    <w:link w:val="BodyTextChar"/>
    <w:uiPriority w:val="99"/>
    <w:semiHidden/>
    <w:unhideWhenUsed/>
    <w:rsid w:val="005C60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C607C"/>
    <w:rPr>
      <w:rFonts w:eastAsia="Times New Roman" w:cs="Times New Roman"/>
      <w:szCs w:val="20"/>
    </w:rPr>
  </w:style>
  <w:style w:type="table" w:customStyle="1" w:styleId="SvKTabellformat">
    <w:name w:val="SvK_Tabellformat"/>
    <w:basedOn w:val="TableNormal"/>
    <w:rsid w:val="0028262A"/>
    <w:pPr>
      <w:spacing w:after="0" w:line="240" w:lineRule="auto"/>
    </w:pPr>
    <w:rPr>
      <w:rFonts w:ascii="Arial" w:eastAsia="Times New Roman" w:hAnsi="Arial" w:cs="Times New Roman"/>
      <w:sz w:val="16"/>
      <w:szCs w:val="20"/>
      <w:lang w:val="sv-SE" w:eastAsia="sv-SE"/>
    </w:rPr>
    <w:tblPr>
      <w:tblStyleColBandSize w:val="1"/>
      <w:tblBorders>
        <w:left w:val="single" w:sz="48" w:space="0" w:color="FFFFFF"/>
        <w:right w:val="single" w:sz="48" w:space="0" w:color="FFFFFF"/>
        <w:insideH w:val="single" w:sz="2" w:space="0" w:color="auto"/>
        <w:insideV w:val="single" w:sz="48" w:space="0" w:color="FFFFFF"/>
      </w:tblBorders>
      <w:tblCellMar>
        <w:top w:w="142" w:type="dxa"/>
        <w:left w:w="0" w:type="dxa"/>
        <w:bottom w:w="57" w:type="dxa"/>
        <w:right w:w="0" w:type="dxa"/>
      </w:tblCellMar>
    </w:tblPr>
    <w:trPr>
      <w:cantSplit/>
    </w:trPr>
    <w:tblStylePr w:type="firstRow">
      <w:pPr>
        <w:keepNext/>
        <w:wordWrap/>
      </w:pPr>
      <w:tblPr/>
      <w:trPr>
        <w:tblHeader/>
      </w:trPr>
      <w:tcPr>
        <w:tcBorders>
          <w:bottom w:val="single" w:sz="18" w:space="0" w:color="000000"/>
        </w:tcBorders>
      </w:tcPr>
    </w:tblStylePr>
  </w:style>
  <w:style w:type="numbering" w:styleId="ArticleSection">
    <w:name w:val="Outline List 3"/>
    <w:basedOn w:val="NoList"/>
    <w:semiHidden/>
    <w:rsid w:val="009B5FB6"/>
    <w:pPr>
      <w:numPr>
        <w:numId w:val="28"/>
      </w:numPr>
    </w:pPr>
  </w:style>
  <w:style w:type="paragraph" w:customStyle="1" w:styleId="Tabelltext">
    <w:name w:val="Tabelltext"/>
    <w:basedOn w:val="Normal"/>
    <w:qFormat/>
    <w:rsid w:val="00AA4CB4"/>
    <w:rPr>
      <w:rFonts w:asciiTheme="majorHAnsi" w:hAnsiTheme="majorHAnsi" w:cs="Arial"/>
      <w:sz w:val="14"/>
      <w:szCs w:val="24"/>
      <w:lang w:val="sv-SE" w:eastAsia="sv-SE"/>
    </w:rPr>
  </w:style>
  <w:style w:type="paragraph" w:styleId="ListNumber2">
    <w:name w:val="List Number 2"/>
    <w:basedOn w:val="Normal"/>
    <w:semiHidden/>
    <w:rsid w:val="00AA4CB4"/>
    <w:pPr>
      <w:numPr>
        <w:numId w:val="29"/>
      </w:numPr>
      <w:tabs>
        <w:tab w:val="clear" w:pos="643"/>
        <w:tab w:val="num" w:pos="360"/>
      </w:tabs>
      <w:ind w:left="0" w:firstLine="0"/>
    </w:pPr>
    <w:rPr>
      <w:sz w:val="19"/>
      <w:szCs w:val="24"/>
      <w:lang w:val="sv-SE" w:eastAsia="sv-SE"/>
    </w:rPr>
  </w:style>
  <w:style w:type="paragraph" w:styleId="Bibliography">
    <w:name w:val="Bibliography"/>
    <w:basedOn w:val="Normal"/>
    <w:next w:val="Normal"/>
    <w:uiPriority w:val="37"/>
    <w:unhideWhenUsed/>
    <w:rsid w:val="007E6C6C"/>
    <w:rPr>
      <w:sz w:val="19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fingrid.fi/sahkomarkkinat/markkinoiden-yhtenaisyys/eurooppa-yhteistyo/eic-koodit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Fingrid">
  <a:themeElements>
    <a:clrScheme name="Fingrid värit">
      <a:dk1>
        <a:sysClr val="windowText" lastClr="000000"/>
      </a:dk1>
      <a:lt1>
        <a:sysClr val="window" lastClr="FFFFFF"/>
      </a:lt1>
      <a:dk2>
        <a:srgbClr val="A15885"/>
      </a:dk2>
      <a:lt2>
        <a:srgbClr val="E9EEF2"/>
      </a:lt2>
      <a:accent1>
        <a:srgbClr val="D5121E"/>
      </a:accent1>
      <a:accent2>
        <a:srgbClr val="3E5660"/>
      </a:accent2>
      <a:accent3>
        <a:srgbClr val="6D838F"/>
      </a:accent3>
      <a:accent4>
        <a:srgbClr val="DDC720"/>
      </a:accent4>
      <a:accent5>
        <a:srgbClr val="009A96"/>
      </a:accent5>
      <a:accent6>
        <a:srgbClr val="A15885"/>
      </a:accent6>
      <a:hlink>
        <a:srgbClr val="D5121E"/>
      </a:hlink>
      <a:folHlink>
        <a:srgbClr val="3E5660"/>
      </a:folHlink>
    </a:clrScheme>
    <a:fontScheme name="Fingird font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accent1"/>
          </a:solidFill>
        </a:ln>
      </a:spPr>
      <a:bodyPr rtlCol="0" anchor="ctr"/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>
          <a:defRPr dirty="0" err="1" smtClean="0">
            <a:solidFill>
              <a:schemeClr val="accent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Fingrid" id="{AD743904-988A-4BBE-80B3-09A98BBFA9D2}" vid="{ECD5536E-47D0-4A2C-B761-30E06F7F1A5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5EA5FAF29E3C843B5414C178214DC30" ma:contentTypeVersion="0" ma:contentTypeDescription="Luo uusi asiakirja." ma:contentTypeScope="" ma:versionID="188cf423a5b279a79a38bf9a694b8c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abf2a10b083844fea3f2ad2ecd5c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5B1993-9320-444A-805E-5E937957E9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9F9802-39C1-4978-9E29-A18344BCE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306EB9-8A50-4869-8AD5-0452593114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ECFAA99-A795-4010-9959-49E2A2AC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1902</Words>
  <Characters>15413</Characters>
  <Application>Microsoft Office Word</Application>
  <DocSecurity>0</DocSecurity>
  <Lines>128</Lines>
  <Paragraphs>34</Paragraphs>
  <ScaleCrop>false</ScaleCrop>
  <Company/>
  <LinksUpToDate>false</LinksUpToDate>
  <CharactersWithSpaces>17281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2024-03-25T21:20:00Z</dcterms:created>
  <dcterms:modified xsi:type="dcterms:W3CDTF">2024-09-23T10:38:00Z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0x010100D5EA5FAF29E3C843B5414C178214DC30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_AdHocReviewCycleID">
    <vt:i4>654074970</vt:i4>
  </property>
  <property fmtid="{D5CDD505-2E9C-101B-9397-08002B2CF9AE}" pid="7" name="_NewReviewCycle">
    <vt:lpwstr/>
  </property>
  <property fmtid="{D5CDD505-2E9C-101B-9397-08002B2CF9AE}" pid="8" name="_ReviewingToolsShownOnce">
    <vt:lpwstr/>
  </property>
</Properties>
</file>